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rPr>
          <w:trHeight w:val="1361" w:hRule="exact"/>
        </w:trPr>
        <w:tc>
          <w:tcPr>
            <w:tcW w:type="dxa" w:w="9412"/>
            <w:shd w:val="clear" w:color="auto" w:fill="312E81"/>
            <w:vAlign w:val="center"/>
          </w:tcPr>
          <w:p>
            <w:pPr>
              <w:jc w:val="right"/>
            </w:pPr>
            <w:r>
              <w:drawing>
                <wp:inline xmlns:a="http://schemas.openxmlformats.org/drawingml/2006/main" xmlns:pic="http://schemas.openxmlformats.org/drawingml/2006/picture">
                  <wp:extent cx="944606" cy="720000"/>
                  <wp:docPr id="1" name="Picture 1"/>
                  <wp:cNvGraphicFramePr>
                    <a:graphicFrameLocks noChangeAspect="1"/>
                  </wp:cNvGraphicFramePr>
                  <a:graphic>
                    <a:graphicData uri="http://schemas.openxmlformats.org/drawingml/2006/picture">
                      <pic:pic>
                        <pic:nvPicPr>
                          <pic:cNvPr id="0" name="cafe.png"/>
                          <pic:cNvPicPr/>
                        </pic:nvPicPr>
                        <pic:blipFill>
                          <a:blip r:embed="rId10"/>
                          <a:stretch>
                            <a:fillRect/>
                          </a:stretch>
                        </pic:blipFill>
                        <pic:spPr>
                          <a:xfrm>
                            <a:off x="0" y="0"/>
                            <a:ext cx="944606" cy="720000"/>
                          </a:xfrm>
                          <a:prstGeom prst="rect"/>
                        </pic:spPr>
                      </pic:pic>
                    </a:graphicData>
                  </a:graphic>
                </wp:inline>
              </w:drawing>
            </w:r>
          </w:p>
        </w:tc>
      </w:tr>
    </w:tbl>
    <w:p>
      <w:pPr>
        <w:spacing w:after="360" w:before="0"/>
      </w:pPr>
    </w:p>
    <w:p>
      <w:pPr>
        <w:spacing w:after="0" w:before="0"/>
      </w:pPr>
      <w:r>
        <w:rPr>
          <w:b/>
          <w:i w:val="0"/>
          <w:color w:val="312E81"/>
          <w:sz w:val="92"/>
        </w:rPr>
        <w:t>BUSINESSPLAN</w:t>
      </w:r>
    </w:p>
    <w:p>
      <w:pPr>
        <w:spacing w:after="360" w:before="0"/>
      </w:pPr>
      <w:r>
        <w:rPr>
          <w:b w:val="0"/>
          <w:i w:val="0"/>
          <w:color w:val="1E293B"/>
          <w:sz w:val="30"/>
        </w:rPr>
        <w:t>Kaffeeliebe – das gemütliche Kiez-Café mit eigener Rösterei in Leipzig</w:t>
      </w:r>
    </w:p>
    <w:tbl>
      <w:tblPr>
        <w:tblW w:type="auto" w:w="0"/>
        <w:tblLayout w:type="fixed"/>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1928"/>
        <w:gridCol w:w="7483"/>
      </w:tblGrid>
      <w:tr>
        <w:trPr>
          <w:trHeight w:val="482" w:hRule="exact"/>
        </w:trPr>
        <w:tc>
          <w:tcPr>
            <w:tcW w:type="dxa" w:w="1928"/>
          </w:tcPr>
          <w:p>
            <w:pPr>
              <w:spacing w:after="0" w:before="0"/>
            </w:pPr>
            <w:r>
              <w:rPr>
                <w:b/>
                <w:i w:val="0"/>
                <w:color w:val="1E293B"/>
                <w:sz w:val="23"/>
              </w:rPr>
              <w:t>Unternehmen:</w:t>
            </w:r>
          </w:p>
        </w:tc>
        <w:tc>
          <w:tcPr>
            <w:tcW w:type="dxa" w:w="7483"/>
            <w:tcBorders>
              <w:bottom w:val="single" w:sz="6" w:color="CBD5E1"/>
            </w:tcBorders>
          </w:tcPr>
          <w:p>
            <w:pPr>
              <w:spacing w:after="0" w:before="0"/>
            </w:pPr>
            <w:r>
              <w:rPr>
                <w:b w:val="0"/>
                <w:i w:val="0"/>
                <w:color w:val="1E293B"/>
                <w:sz w:val="23"/>
              </w:rPr>
              <w:t>Kaffeeliebe Café &amp; Rösterei</w:t>
            </w:r>
          </w:p>
        </w:tc>
      </w:tr>
      <w:tr>
        <w:trPr>
          <w:trHeight w:val="482" w:hRule="exact"/>
        </w:trPr>
        <w:tc>
          <w:tcPr>
            <w:tcW w:type="dxa" w:w="1928"/>
          </w:tcPr>
          <w:p>
            <w:pPr>
              <w:spacing w:after="0" w:before="0"/>
            </w:pPr>
            <w:r>
              <w:rPr>
                <w:b/>
                <w:i w:val="0"/>
                <w:color w:val="1E293B"/>
                <w:sz w:val="23"/>
              </w:rPr>
              <w:t>Gründer/in:</w:t>
            </w:r>
          </w:p>
        </w:tc>
        <w:tc>
          <w:tcPr>
            <w:tcW w:type="dxa" w:w="7483"/>
            <w:tcBorders>
              <w:bottom w:val="single" w:sz="6" w:color="CBD5E1"/>
            </w:tcBorders>
          </w:tcPr>
          <w:p>
            <w:pPr>
              <w:spacing w:after="0" w:before="0"/>
            </w:pPr>
            <w:r>
              <w:rPr>
                <w:b w:val="0"/>
                <w:i w:val="0"/>
                <w:color w:val="1E293B"/>
                <w:sz w:val="23"/>
              </w:rPr>
              <w:t>Clara Hennig</w:t>
            </w:r>
          </w:p>
        </w:tc>
      </w:tr>
      <w:tr>
        <w:trPr>
          <w:trHeight w:val="482" w:hRule="exact"/>
        </w:trPr>
        <w:tc>
          <w:tcPr>
            <w:tcW w:type="dxa" w:w="1928"/>
          </w:tcPr>
          <w:p>
            <w:pPr>
              <w:spacing w:after="0" w:before="0"/>
            </w:pPr>
            <w:r>
              <w:rPr>
                <w:b/>
                <w:i w:val="0"/>
                <w:color w:val="1E293B"/>
                <w:sz w:val="23"/>
              </w:rPr>
              <w:t>Rechtsform:</w:t>
            </w:r>
          </w:p>
        </w:tc>
        <w:tc>
          <w:tcPr>
            <w:tcW w:type="dxa" w:w="7483"/>
            <w:tcBorders>
              <w:bottom w:val="single" w:sz="6" w:color="CBD5E1"/>
            </w:tcBorders>
          </w:tcPr>
          <w:p>
            <w:pPr>
              <w:spacing w:after="0" w:before="0"/>
            </w:pPr>
            <w:r>
              <w:rPr>
                <w:b w:val="0"/>
                <w:i w:val="0"/>
                <w:color w:val="1E293B"/>
                <w:sz w:val="23"/>
              </w:rPr>
              <w:t>Einzelunternehmen</w:t>
            </w:r>
          </w:p>
        </w:tc>
      </w:tr>
      <w:tr>
        <w:trPr>
          <w:trHeight w:val="482" w:hRule="exact"/>
        </w:trPr>
        <w:tc>
          <w:tcPr>
            <w:tcW w:type="dxa" w:w="1928"/>
          </w:tcPr>
          <w:p>
            <w:pPr>
              <w:spacing w:after="0" w:before="0"/>
            </w:pPr>
            <w:r>
              <w:rPr>
                <w:b/>
                <w:i w:val="0"/>
                <w:color w:val="1E293B"/>
                <w:sz w:val="23"/>
              </w:rPr>
              <w:t>Datum:</w:t>
            </w:r>
          </w:p>
        </w:tc>
        <w:tc>
          <w:tcPr>
            <w:tcW w:type="dxa" w:w="7483"/>
            <w:tcBorders>
              <w:bottom w:val="single" w:sz="6" w:color="CBD5E1"/>
            </w:tcBorders>
          </w:tcPr>
          <w:p>
            <w:pPr>
              <w:spacing w:after="0" w:before="0"/>
            </w:pPr>
            <w:r>
              <w:rPr>
                <w:b w:val="0"/>
                <w:i w:val="0"/>
                <w:color w:val="1E293B"/>
                <w:sz w:val="23"/>
              </w:rPr>
              <w:t>Oktober 2026</w:t>
            </w:r>
          </w:p>
        </w:tc>
      </w:tr>
      <w:tr>
        <w:trPr>
          <w:trHeight w:val="482" w:hRule="exact"/>
        </w:trPr>
        <w:tc>
          <w:tcPr>
            <w:tcW w:type="dxa" w:w="1928"/>
          </w:tcPr>
          <w:p>
            <w:pPr>
              <w:spacing w:after="0" w:before="0"/>
            </w:pPr>
            <w:r>
              <w:rPr>
                <w:b/>
                <w:i w:val="0"/>
                <w:color w:val="1E293B"/>
                <w:sz w:val="23"/>
              </w:rPr>
              <w:t>Kontakt:</w:t>
            </w:r>
          </w:p>
        </w:tc>
        <w:tc>
          <w:tcPr>
            <w:tcW w:type="dxa" w:w="7483"/>
            <w:tcBorders>
              <w:bottom w:val="single" w:sz="6" w:color="CBD5E1"/>
            </w:tcBorders>
          </w:tcPr>
          <w:p>
            <w:pPr>
              <w:spacing w:after="0" w:before="0"/>
            </w:pPr>
            <w:r>
              <w:rPr>
                <w:b w:val="0"/>
                <w:i w:val="0"/>
                <w:color w:val="1E293B"/>
                <w:sz w:val="23"/>
              </w:rPr>
              <w:t>Karl-Heine-Straße 45, 04229 Leipzig · hallo@kaffeeliebe-beispiel.de</w:t>
            </w:r>
          </w:p>
        </w:tc>
      </w:tr>
    </w:tbl>
    <w:p>
      <w:pPr>
        <w:spacing w:after="480" w:before="0"/>
      </w:pPr>
    </w:p>
    <w:p>
      <w:pPr>
        <w:spacing w:after="0" w:before="0"/>
        <w:jc w:val="center"/>
      </w:pPr>
      <w:r>
        <w:drawing>
          <wp:inline xmlns:a="http://schemas.openxmlformats.org/drawingml/2006/main" xmlns:pic="http://schemas.openxmlformats.org/drawingml/2006/picture">
            <wp:extent cx="3960000" cy="3018400"/>
            <wp:docPr id="2" name="Picture 2"/>
            <wp:cNvGraphicFramePr>
              <a:graphicFrameLocks noChangeAspect="1"/>
            </wp:cNvGraphicFramePr>
            <a:graphic>
              <a:graphicData uri="http://schemas.openxmlformats.org/drawingml/2006/picture">
                <pic:pic>
                  <pic:nvPicPr>
                    <pic:cNvPr id="0" name="cafe.png"/>
                    <pic:cNvPicPr/>
                  </pic:nvPicPr>
                  <pic:blipFill>
                    <a:blip r:embed="rId10"/>
                    <a:stretch>
                      <a:fillRect/>
                    </a:stretch>
                  </pic:blipFill>
                  <pic:spPr>
                    <a:xfrm>
                      <a:off x="0" y="0"/>
                      <a:ext cx="3960000" cy="3018400"/>
                    </a:xfrm>
                    <a:prstGeom prst="rect"/>
                  </pic:spPr>
                </pic:pic>
              </a:graphicData>
            </a:graphic>
          </wp:inline>
        </w:drawing>
      </w:r>
    </w:p>
    <w:p>
      <w:pPr>
        <w:spacing w:after="0" w:before="0"/>
      </w:pPr>
      <w:r>
        <w:br w:type="page"/>
      </w:r>
    </w:p>
    <w:p>
      <w:pPr>
        <w:spacing w:after="240" w:before="0"/>
      </w:pPr>
      <w:r>
        <w:rPr>
          <w:b/>
          <w:i w:val="0"/>
          <w:color w:val="312E81"/>
          <w:sz w:val="52"/>
        </w:rPr>
        <w:t>Inhaltsverzeichnis</w:t>
      </w:r>
    </w:p>
    <w:p>
      <w:pPr>
        <w:tabs>
          <w:tab w:pos="9412" w:val="right" w:leader="dot"/>
        </w:tabs>
        <w:spacing w:after="180" w:before="0"/>
      </w:pPr>
      <w:r>
        <w:fldChar w:fldCharType="begin"/>
      </w:r>
      <w:r>
        <w:instrText xml:space="preserve"> TOC \o "1-1" \h \z \u </w:instrText>
      </w:r>
      <w:r>
        <w:fldChar w:fldCharType="separate"/>
      </w:r>
      <w:r>
        <w:rPr>
          <w:b/>
          <w:i w:val="0"/>
          <w:color w:val="1E293B"/>
          <w:sz w:val="26"/>
        </w:rPr>
        <w:t>1   Zusammenfassung</w:t>
        <w:tab/>
        <w:t>3</w:t>
      </w:r>
    </w:p>
    <w:p>
      <w:pPr>
        <w:tabs>
          <w:tab w:pos="9412" w:val="right" w:leader="dot"/>
        </w:tabs>
        <w:spacing w:after="180" w:before="0"/>
      </w:pPr>
      <w:r>
        <w:rPr>
          <w:b/>
          <w:i w:val="0"/>
          <w:color w:val="1E293B"/>
          <w:sz w:val="26"/>
        </w:rPr>
        <w:t>2   Gründerperson</w:t>
        <w:tab/>
        <w:t>4</w:t>
      </w:r>
    </w:p>
    <w:p>
      <w:pPr>
        <w:tabs>
          <w:tab w:pos="9412" w:val="right" w:leader="dot"/>
        </w:tabs>
        <w:spacing w:after="180" w:before="0"/>
      </w:pPr>
      <w:r>
        <w:rPr>
          <w:b/>
          <w:i w:val="0"/>
          <w:color w:val="1E293B"/>
          <w:sz w:val="26"/>
        </w:rPr>
        <w:t>3   Geschäftsidee</w:t>
        <w:tab/>
        <w:t>5</w:t>
      </w:r>
    </w:p>
    <w:p>
      <w:pPr>
        <w:tabs>
          <w:tab w:pos="9412" w:val="right" w:leader="dot"/>
        </w:tabs>
        <w:spacing w:after="180" w:before="0"/>
      </w:pPr>
      <w:r>
        <w:rPr>
          <w:b/>
          <w:i w:val="0"/>
          <w:color w:val="1E293B"/>
          <w:sz w:val="26"/>
        </w:rPr>
        <w:t>4   Markt und Zielgruppe</w:t>
        <w:tab/>
        <w:t>6</w:t>
      </w:r>
    </w:p>
    <w:p>
      <w:pPr>
        <w:tabs>
          <w:tab w:pos="9412" w:val="right" w:leader="dot"/>
        </w:tabs>
        <w:spacing w:after="180" w:before="0"/>
      </w:pPr>
      <w:r>
        <w:rPr>
          <w:b/>
          <w:i w:val="0"/>
          <w:color w:val="1E293B"/>
          <w:sz w:val="26"/>
        </w:rPr>
        <w:t>5   Wettbewerb</w:t>
        <w:tab/>
        <w:t>7</w:t>
      </w:r>
    </w:p>
    <w:p>
      <w:pPr>
        <w:tabs>
          <w:tab w:pos="9412" w:val="right" w:leader="dot"/>
        </w:tabs>
        <w:spacing w:after="180" w:before="0"/>
      </w:pPr>
      <w:r>
        <w:rPr>
          <w:b/>
          <w:i w:val="0"/>
          <w:color w:val="1E293B"/>
          <w:sz w:val="26"/>
        </w:rPr>
        <w:t>6   Marketing und Vertrieb</w:t>
        <w:tab/>
        <w:t>8</w:t>
      </w:r>
    </w:p>
    <w:p>
      <w:pPr>
        <w:tabs>
          <w:tab w:pos="9412" w:val="right" w:leader="dot"/>
        </w:tabs>
        <w:spacing w:after="180" w:before="0"/>
      </w:pPr>
      <w:r>
        <w:rPr>
          <w:b/>
          <w:i w:val="0"/>
          <w:color w:val="1E293B"/>
          <w:sz w:val="26"/>
        </w:rPr>
        <w:t>7   Standort</w:t>
        <w:tab/>
        <w:t>9</w:t>
      </w:r>
    </w:p>
    <w:p>
      <w:pPr>
        <w:tabs>
          <w:tab w:pos="9412" w:val="right" w:leader="dot"/>
        </w:tabs>
        <w:spacing w:after="180" w:before="0"/>
      </w:pPr>
      <w:r>
        <w:rPr>
          <w:b/>
          <w:i w:val="0"/>
          <w:color w:val="1E293B"/>
          <w:sz w:val="26"/>
        </w:rPr>
        <w:t>8   Rechtsform und Organisation</w:t>
        <w:tab/>
        <w:t>10</w:t>
      </w:r>
    </w:p>
    <w:p>
      <w:pPr>
        <w:tabs>
          <w:tab w:pos="9412" w:val="right" w:leader="dot"/>
        </w:tabs>
        <w:spacing w:after="180" w:before="0"/>
      </w:pPr>
      <w:r>
        <w:rPr>
          <w:b/>
          <w:i w:val="0"/>
          <w:color w:val="1E293B"/>
          <w:sz w:val="26"/>
        </w:rPr>
        <w:t>9   Chancen und Risiken</w:t>
        <w:tab/>
        <w:t>11</w:t>
      </w:r>
    </w:p>
    <w:p>
      <w:pPr>
        <w:tabs>
          <w:tab w:pos="9412" w:val="right" w:leader="dot"/>
        </w:tabs>
        <w:spacing w:after="180" w:before="0"/>
      </w:pPr>
      <w:r>
        <w:rPr>
          <w:b/>
          <w:i w:val="0"/>
          <w:color w:val="1E293B"/>
          <w:sz w:val="26"/>
        </w:rPr>
        <w:t>10   Finanzplanung</w:t>
        <w:tab/>
        <w:t>12</w:t>
      </w:r>
    </w:p>
    <w:p>
      <w:pPr>
        <w:tabs>
          <w:tab w:pos="9412" w:val="right" w:leader="dot"/>
        </w:tabs>
        <w:spacing w:after="180" w:before="0"/>
      </w:pPr>
      <w:r>
        <w:rPr>
          <w:b/>
          <w:i w:val="0"/>
          <w:color w:val="1E293B"/>
          <w:sz w:val="26"/>
        </w:rPr>
        <w:t>11   Anhang</w:t>
        <w:tab/>
        <w:t>13</w:t>
      </w:r>
      <w:r>
        <w:fldChar w:fldCharType="end"/>
      </w:r>
    </w:p>
    <w:p>
      <w:pPr>
        <w:pStyle w:val="Heading1"/>
      </w:pPr>
      <w:r>
        <w:t>1   Zusammenfassung</w:t>
      </w:r>
    </w:p>
    <w:p>
      <w:pPr>
        <w:pStyle w:val="Heading2"/>
      </w:pPr>
      <w:r>
        <w:t>Das Wichtigste auf einer Seite</w:t>
      </w:r>
    </w:p>
    <w:p>
      <w:pPr>
        <w:spacing w:after="160" w:before="0"/>
      </w:pPr>
      <w:r>
        <w:rPr>
          <w:b w:val="0"/>
          <w:i/>
          <w:color w:val="64748B"/>
          <w:sz w:val="21"/>
        </w:rPr>
        <w:t>Was bieten Sie an, und für wen? Was macht Ihr Angebot besonders? Wie viel Kapital brauchen Sie, und wie wird es finanziert? Welchen Umsatz und Gewinn erwarten Sie in den ersten drei Jahren?</w:t>
      </w:r>
    </w:p>
    <w:p>
      <w:pPr>
        <w:spacing w:after="140" w:before="0"/>
      </w:pPr>
      <w:r>
        <w:rPr>
          <w:b w:val="0"/>
          <w:i w:val="0"/>
          <w:color w:val="1E293B"/>
          <w:sz w:val="22"/>
        </w:rPr>
        <w:t>Kaffeeliebe ist ein Café mit eigener kleiner Rösterei in Leipzig-Plagwitz. Wir servieren Kaffeespezialitäten aus frisch gerösteten, direkt gehandelten Bohnen, hausgemachte Kuchen (auch vegan) und am Wochenende Frühstück. Bohnen verkaufen wir im Laden und als Abo.</w:t>
      </w:r>
    </w:p>
    <w:p>
      <w:pPr>
        <w:spacing w:after="140" w:before="0"/>
      </w:pPr>
      <w:r>
        <w:rPr>
          <w:b w:val="0"/>
          <w:i w:val="0"/>
          <w:color w:val="1E293B"/>
          <w:sz w:val="22"/>
        </w:rPr>
        <w:t>Gründerin ist Clara Hennig. Sie hat zehn Jahre Erfahrung als Barista und hat zuletzt vier Jahre ein Café mit acht Mitarbeitenden geleitet.</w:t>
      </w:r>
    </w:p>
    <w:p>
      <w:pPr>
        <w:spacing w:after="140" w:before="0"/>
      </w:pPr>
      <w:r>
        <w:rPr>
          <w:b w:val="0"/>
          <w:i w:val="0"/>
          <w:color w:val="1E293B"/>
          <w:sz w:val="22"/>
        </w:rPr>
        <w:t>Der Kapitalbedarf liegt bei 48.500 €. Er wird finanziert durch 12.000 € Eigenkapital, 30.000 € Bankkredit (KfW-Startgeld über die Hausbank) und einen Zuschuss von 6.500 €. Für das erste Jahr planen wir 182.600 € Umsatz und rund 25.000 € Gewinn vor Steuern; ab dem zweiten Jahr steigt der Gewinn auf über 36.000 €. Die Eröffnung ist für den 1. März 2027 geplant.</w:t>
      </w: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c>
          <w:tcPr>
            <w:tcW w:type="dxa" w:w="9412"/>
            <w:shd w:val="clear" w:color="auto" w:fill="DBEAFE"/>
            <w:tcBorders>
              <w:left w:val="single" w:sz="24" w:color="4F46E5"/>
            </w:tcBorders>
            <w:tcMar>
              <w:top w:w="100" w:type="dxa"/>
              <w:bottom w:w="100" w:type="dxa"/>
              <w:left w:w="160" w:type="dxa"/>
              <w:right w:w="140" w:type="dxa"/>
            </w:tcMar>
          </w:tcPr>
          <w:p>
            <w:pPr>
              <w:spacing w:after="0" w:before="0"/>
            </w:pPr>
            <w:r>
              <w:rPr>
                <w:b/>
                <w:i w:val="0"/>
                <w:color w:val="312E81"/>
                <w:sz w:val="21"/>
              </w:rPr>
              <w:t xml:space="preserve">💡 Tipp: </w:t>
            </w:r>
            <w:r>
              <w:rPr>
                <w:b w:val="0"/>
                <w:i w:val="0"/>
                <w:color w:val="1E293B"/>
                <w:sz w:val="21"/>
              </w:rPr>
              <w:t>Schreiben Sie die Zusammenfassung zum Schluss. Sie ist das Erste, was Bank, Förderstelle oder Arbeitsagentur lesen – höchstens eine Seite.</w:t>
            </w:r>
          </w:p>
        </w:tc>
      </w:tr>
    </w:tbl>
    <w:p>
      <w:pPr>
        <w:spacing w:after="80" w:before="0"/>
      </w:pPr>
    </w:p>
    <w:p>
      <w:pPr>
        <w:pStyle w:val="Heading1"/>
      </w:pPr>
      <w:r>
        <w:t>2   Gründerperson</w:t>
      </w:r>
    </w:p>
    <w:p>
      <w:pPr>
        <w:pStyle w:val="Heading2"/>
      </w:pPr>
      <w:r>
        <w:t>Wer steht hinter dem Unternehmen?</w:t>
      </w:r>
    </w:p>
    <w:p>
      <w:pPr>
        <w:spacing w:after="160" w:before="0"/>
      </w:pPr>
      <w:r>
        <w:rPr>
          <w:b w:val="0"/>
          <w:i/>
          <w:color w:val="64748B"/>
          <w:sz w:val="21"/>
        </w:rPr>
        <w:t>Welche Ausbildung und Berufserfahrung bringen Sie mit? Welche kaufmännischen Kenntnisse haben Sie? Wer unterstützt Sie – Partner, Beratung, Netzwerk? Wo haben Sie Lücken, und wie schließen Sie sie?</w:t>
      </w:r>
    </w:p>
    <w:p>
      <w:pPr>
        <w:spacing w:after="140" w:before="0"/>
      </w:pPr>
      <w:r>
        <w:rPr>
          <w:b w:val="0"/>
          <w:i w:val="0"/>
          <w:color w:val="1E293B"/>
          <w:sz w:val="22"/>
        </w:rPr>
        <w:t>Clara Hennig (34) ist ausgebildete Hotelfachfrau. Danach arbeitete sie sechs Jahre als Barista in Specialty-Cafés in Berlin und Leipzig und leitete anschließend vier Jahre ein Café in der Leipziger Südvorstadt: Dienstpläne, Einkauf, Kassenabschluss und Personalführung für acht Mitarbeitende.</w:t>
      </w:r>
    </w:p>
    <w:p>
      <w:pPr>
        <w:spacing w:after="140" w:before="0"/>
      </w:pPr>
      <w:r>
        <w:rPr>
          <w:b w:val="0"/>
          <w:i w:val="0"/>
          <w:color w:val="1E293B"/>
          <w:sz w:val="22"/>
        </w:rPr>
        <w:t>2025 absolvierte sie einen Röstkurs nach dem Curriculum der Specialty Coffee Association, 2026 das Gründungsseminar der IHK zu Leipzig.</w:t>
      </w:r>
    </w:p>
    <w:p>
      <w:pPr>
        <w:spacing w:after="140" w:before="0"/>
      </w:pPr>
      <w:r>
        <w:rPr>
          <w:b w:val="0"/>
          <w:i w:val="0"/>
          <w:color w:val="1E293B"/>
          <w:sz w:val="22"/>
        </w:rPr>
        <w:t>Unterstützt wird sie von einer Steuerberaterin mit Erfahrung in der Gastronomie und einer Mentorin aus einem lokalen Gründungsnetzwerk.</w:t>
      </w: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c>
          <w:tcPr>
            <w:tcW w:type="dxa" w:w="9412"/>
            <w:shd w:val="clear" w:color="auto" w:fill="DBEAFE"/>
            <w:tcBorders>
              <w:left w:val="single" w:sz="24" w:color="4F46E5"/>
            </w:tcBorders>
            <w:tcMar>
              <w:top w:w="100" w:type="dxa"/>
              <w:bottom w:w="100" w:type="dxa"/>
              <w:left w:w="160" w:type="dxa"/>
              <w:right w:w="140" w:type="dxa"/>
            </w:tcMar>
          </w:tcPr>
          <w:p>
            <w:pPr>
              <w:spacing w:after="0" w:before="0"/>
            </w:pPr>
            <w:r>
              <w:rPr>
                <w:b/>
                <w:i w:val="0"/>
                <w:color w:val="312E81"/>
                <w:sz w:val="21"/>
              </w:rPr>
              <w:t xml:space="preserve">💡 Tipp: </w:t>
            </w:r>
            <w:r>
              <w:rPr>
                <w:b w:val="0"/>
                <w:i w:val="0"/>
                <w:color w:val="1E293B"/>
                <w:sz w:val="21"/>
              </w:rPr>
              <w:t>Bank und Förderstellen investieren in Menschen. Zeigen Sie, warum gerade Sie dieses Unternehmen erfolgreich führen können. Den Lebenslauf legen Sie in den Anhang.</w:t>
            </w:r>
          </w:p>
        </w:tc>
      </w:tr>
    </w:tbl>
    <w:p>
      <w:pPr>
        <w:spacing w:after="80" w:before="0"/>
      </w:pPr>
    </w:p>
    <w:p>
      <w:pPr>
        <w:pStyle w:val="Heading1"/>
      </w:pPr>
      <w:r>
        <w:t>3   Geschäftsidee</w:t>
      </w:r>
    </w:p>
    <w:p>
      <w:pPr>
        <w:pStyle w:val="Heading2"/>
      </w:pPr>
      <w:r>
        <w:t>Unser Angebot und USP</w:t>
      </w:r>
    </w:p>
    <w:p>
      <w:pPr>
        <w:spacing w:after="160" w:before="0"/>
      </w:pPr>
      <w:r>
        <w:rPr>
          <w:b w:val="0"/>
          <w:i/>
          <w:color w:val="64748B"/>
          <w:sz w:val="21"/>
        </w:rPr>
        <w:t>Was ist das Besondere an Ihrem Angebot? Welche Produkte und Dienstleistungen bieten Sie an? Welches Problem lösen Sie für Ihre Kundschaft? Warum sollte jemand bei Ihnen kaufen und nicht bei der Konkurrenz?</w:t>
      </w:r>
    </w:p>
    <w:p>
      <w:pPr>
        <w:spacing w:after="140" w:before="0"/>
      </w:pPr>
      <w:r>
        <w:rPr>
          <w:b w:val="0"/>
          <w:i w:val="0"/>
          <w:color w:val="1E293B"/>
          <w:sz w:val="22"/>
        </w:rPr>
        <w:t>Kaffeeliebe verbindet ein gemütliches Kiez-Café mit einer kleinen gläsernen Rösterei. Gäste sehen, wie ihr Kaffee entsteht, und können die Bohnen für zu Hause mitnehmen.</w:t>
      </w:r>
    </w:p>
    <w:p>
      <w:pPr>
        <w:spacing w:after="140" w:before="0"/>
      </w:pPr>
      <w:r>
        <w:rPr>
          <w:b w:val="0"/>
          <w:i w:val="0"/>
          <w:color w:val="1E293B"/>
          <w:sz w:val="22"/>
        </w:rPr>
        <w:t>Angebot: Espresso-Getränke und Filterkaffee aus eigener Röstung (wöchentlich frisch), hausgemachte Kuchen und Gebäck, Frühstück am Wochenende, Kaffeebohnen im Laden und im monatlichen Abo sowie kleine Workshops zu Latte Art und Brühmethoden.</w:t>
      </w:r>
    </w:p>
    <w:p>
      <w:pPr>
        <w:spacing w:after="140" w:before="0"/>
      </w:pPr>
      <w:r>
        <w:rPr>
          <w:b w:val="0"/>
          <w:i w:val="0"/>
          <w:color w:val="1E293B"/>
          <w:sz w:val="22"/>
        </w:rPr>
        <w:t>Unser Alleinstellungsmerkmal: das einzige Café im Viertel mit eigener Rösterei – frischer und günstiger als zugekaufter Specialty-Kaffee, dazu ein ruhiger Bereich mit WLAN für Menschen, die vormittags mobil arbeiten.</w:t>
      </w: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c>
          <w:tcPr>
            <w:tcW w:type="dxa" w:w="9412"/>
            <w:shd w:val="clear" w:color="auto" w:fill="DBEAFE"/>
            <w:tcBorders>
              <w:left w:val="single" w:sz="24" w:color="4F46E5"/>
            </w:tcBorders>
            <w:tcMar>
              <w:top w:w="100" w:type="dxa"/>
              <w:bottom w:w="100" w:type="dxa"/>
              <w:left w:w="160" w:type="dxa"/>
              <w:right w:w="140" w:type="dxa"/>
            </w:tcMar>
          </w:tcPr>
          <w:p>
            <w:pPr>
              <w:spacing w:after="0" w:before="0"/>
            </w:pPr>
            <w:r>
              <w:rPr>
                <w:b/>
                <w:i w:val="0"/>
                <w:color w:val="312E81"/>
                <w:sz w:val="21"/>
              </w:rPr>
              <w:t xml:space="preserve">💡 Tipp: </w:t>
            </w:r>
            <w:r>
              <w:rPr>
                <w:b w:val="0"/>
                <w:i w:val="0"/>
                <w:color w:val="1E293B"/>
                <w:sz w:val="21"/>
              </w:rPr>
              <w:t>Beschreiben Sie anschaulich, wie Kundinnen und Kunden Ihr Angebot erleben – und warum sie wiederkommen.</w:t>
            </w:r>
          </w:p>
        </w:tc>
      </w:tr>
    </w:tbl>
    <w:p>
      <w:pPr>
        <w:spacing w:after="80" w:before="0"/>
      </w:pPr>
    </w:p>
    <w:p>
      <w:pPr>
        <w:pStyle w:val="Heading1"/>
      </w:pPr>
      <w:r>
        <w:t>4   Markt und Zielgruppe</w:t>
      </w:r>
    </w:p>
    <w:p>
      <w:pPr>
        <w:pStyle w:val="Heading2"/>
      </w:pPr>
      <w:r>
        <w:t>Für wen ist das Angebot?</w:t>
      </w:r>
    </w:p>
    <w:p>
      <w:pPr>
        <w:spacing w:after="160" w:before="0"/>
      </w:pPr>
      <w:r>
        <w:rPr>
          <w:b w:val="0"/>
          <w:i/>
          <w:color w:val="64748B"/>
          <w:sz w:val="21"/>
        </w:rPr>
        <w:t>Wer sind Ihre Kundinnen und Kunden (Alter, Lebenssituation, Bedürfnisse)? Wie groß ist Ihr Markt am Standort? Welche Trends sprechen für Ihr Angebot? Wie viele Kunden brauchen Sie pro Tag oder Monat, damit sich das Geschäft trägt?</w:t>
      </w:r>
    </w:p>
    <w:p>
      <w:pPr>
        <w:spacing w:after="140" w:before="0"/>
      </w:pPr>
      <w:r>
        <w:rPr>
          <w:b w:val="0"/>
          <w:i w:val="0"/>
          <w:color w:val="1E293B"/>
          <w:sz w:val="22"/>
        </w:rPr>
        <w:t>Plagwitz und Lindenau gehören zu den wachsenden Vierteln Leipzigs: viele junge Familien, Studierende, Kreative und Menschen, die im Homeoffice arbeiten. Am Karl-Heine-Kanal sind am Wochenende viele Spaziergänger und Radfahrende unterwegs.</w:t>
      </w:r>
    </w:p>
    <w:p>
      <w:pPr>
        <w:spacing w:after="140" w:before="0"/>
      </w:pPr>
      <w:r>
        <w:rPr>
          <w:b w:val="0"/>
          <w:i w:val="0"/>
          <w:color w:val="1E293B"/>
          <w:sz w:val="22"/>
        </w:rPr>
        <w:t>Unsere Zielgruppen: Anwohnende zwischen 25 und 45 Jahren, die Wert auf Qualität legen; Freiberufler und Homeoffice-Arbeitende am Vormittag; Ausflügler am Wochenende; Kaffee-Fans, die Bohnen kaufen oder abonnieren.</w:t>
      </w:r>
    </w:p>
    <w:p>
      <w:pPr>
        <w:spacing w:after="140" w:before="0"/>
      </w:pPr>
      <w:r>
        <w:rPr>
          <w:b w:val="0"/>
          <w:i w:val="0"/>
          <w:color w:val="1E293B"/>
          <w:sz w:val="22"/>
        </w:rPr>
        <w:t>Für den geplanten Umsatz brauchen wir an 310 Öffnungstagen im Schnitt rund 120 Gäste pro Tag bei einem durchschnittlichen Bon von etwa 5 €.</w:t>
      </w: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c>
          <w:tcPr>
            <w:tcW w:type="dxa" w:w="9412"/>
            <w:shd w:val="clear" w:color="auto" w:fill="DBEAFE"/>
            <w:tcBorders>
              <w:left w:val="single" w:sz="24" w:color="4F46E5"/>
            </w:tcBorders>
            <w:tcMar>
              <w:top w:w="100" w:type="dxa"/>
              <w:bottom w:w="100" w:type="dxa"/>
              <w:left w:w="160" w:type="dxa"/>
              <w:right w:w="140" w:type="dxa"/>
            </w:tcMar>
          </w:tcPr>
          <w:p>
            <w:pPr>
              <w:spacing w:after="0" w:before="0"/>
            </w:pPr>
            <w:r>
              <w:rPr>
                <w:b/>
                <w:i w:val="0"/>
                <w:color w:val="312E81"/>
                <w:sz w:val="21"/>
              </w:rPr>
              <w:t xml:space="preserve">💡 Tipp: </w:t>
            </w:r>
            <w:r>
              <w:rPr>
                <w:b w:val="0"/>
                <w:i w:val="0"/>
                <w:color w:val="1E293B"/>
                <w:sz w:val="21"/>
              </w:rPr>
              <w:t>Rechnen Sie Ihren Umsatz einmal rückwärts: Wie viele Kundinnen und Kunden mit welchem Durchschnittsbon brauchen Sie pro Tag?</w:t>
            </w:r>
          </w:p>
        </w:tc>
      </w:tr>
    </w:tbl>
    <w:p>
      <w:pPr>
        <w:spacing w:after="80" w:before="0"/>
      </w:pPr>
    </w:p>
    <w:p>
      <w:pPr>
        <w:pStyle w:val="Heading1"/>
      </w:pPr>
      <w:r>
        <w:t>5   Wettbewerb</w:t>
      </w:r>
    </w:p>
    <w:p>
      <w:pPr>
        <w:pStyle w:val="Heading2"/>
      </w:pPr>
      <w:r>
        <w:t>Wer bietet Ähnliches an?</w:t>
      </w:r>
    </w:p>
    <w:p>
      <w:pPr>
        <w:spacing w:after="160" w:before="0"/>
      </w:pPr>
      <w:r>
        <w:rPr>
          <w:b w:val="0"/>
          <w:i/>
          <w:color w:val="64748B"/>
          <w:sz w:val="21"/>
        </w:rPr>
        <w:t>Wer sind Ihre wichtigsten Wettbewerber? Was machen sie gut, was weniger gut? Welche Preise verlangen sie? Wie heben Sie sich ab?</w:t>
      </w:r>
    </w:p>
    <w:p>
      <w:pPr>
        <w:spacing w:after="140" w:before="0"/>
      </w:pPr>
      <w:r>
        <w:rPr>
          <w:b w:val="0"/>
          <w:i w:val="0"/>
          <w:color w:val="1E293B"/>
          <w:sz w:val="22"/>
        </w:rPr>
        <w:t>Im Umkreis von 800 Metern gibt es drei Cafés. Keines röstet selbst, nur eines bietet Specialty-Kaffee an. Unsere Preise liegen im mittleren Bereich; für die höhere Qualität sind Gäste in diesem Viertel erfahrungsgemäß bereit, etwas mehr zu zahlen.</w:t>
      </w: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c>
          <w:tcPr>
            <w:tcW w:type="dxa" w:w="9412"/>
            <w:shd w:val="clear" w:color="auto" w:fill="DBEAFE"/>
            <w:tcBorders>
              <w:left w:val="single" w:sz="24" w:color="4F46E5"/>
            </w:tcBorders>
            <w:tcMar>
              <w:top w:w="100" w:type="dxa"/>
              <w:bottom w:w="100" w:type="dxa"/>
              <w:left w:w="160" w:type="dxa"/>
              <w:right w:w="140" w:type="dxa"/>
            </w:tcMar>
          </w:tcPr>
          <w:p>
            <w:pPr>
              <w:spacing w:after="0" w:before="0"/>
            </w:pPr>
            <w:r>
              <w:rPr>
                <w:b/>
                <w:i w:val="0"/>
                <w:color w:val="312E81"/>
                <w:sz w:val="21"/>
              </w:rPr>
              <w:t xml:space="preserve">💡 Tipp: </w:t>
            </w:r>
            <w:r>
              <w:rPr>
                <w:b w:val="0"/>
                <w:i w:val="0"/>
                <w:color w:val="1E293B"/>
                <w:sz w:val="21"/>
              </w:rPr>
              <w:t>Besuchen Sie Ihre Wettbewerber selbst und notieren Sie Preise, Angebot und Atmosphäre. Eine kleine Tabelle reicht.</w:t>
            </w:r>
          </w:p>
        </w:tc>
      </w:tr>
    </w:tbl>
    <w:p>
      <w:pPr>
        <w:spacing w:after="80" w:before="0"/>
      </w:pPr>
    </w:p>
    <w:tbl>
      <w:tblPr>
        <w:tblW w:type="auto" w:w="0"/>
        <w:tblLayout w:type="fixed"/>
        <w:tblLook w:firstColumn="1" w:firstRow="1" w:lastColumn="0" w:lastRow="0" w:noHBand="0" w:noVBand="1" w:val="04A0"/>
        <w:tblBorders>
          <w:top w:val="single" w:sz="6" w:color="C7D2FE"/>
          <w:left w:val="single" w:sz="6" w:color="C7D2FE"/>
          <w:bottom w:val="single" w:sz="6" w:color="C7D2FE"/>
          <w:right w:val="single" w:sz="6" w:color="C7D2FE"/>
          <w:insideH w:val="single" w:sz="6" w:color="C7D2FE"/>
          <w:insideV w:val="single" w:sz="6" w:color="C7D2FE"/>
        </w:tblBorders>
      </w:tblPr>
      <w:tblGrid>
        <w:gridCol w:w="2381"/>
        <w:gridCol w:w="2948"/>
        <w:gridCol w:w="1474"/>
        <w:gridCol w:w="2608"/>
      </w:tblGrid>
      <w:tr>
        <w:tc>
          <w:tcPr>
            <w:tcW w:type="dxa" w:w="2381"/>
            <w:shd w:val="clear" w:color="auto" w:fill="4F46E5"/>
          </w:tcPr>
          <w:p>
            <w:pPr>
              <w:spacing w:after="0" w:before="0"/>
              <w:jc w:val="left"/>
            </w:pPr>
            <w:r>
              <w:rPr>
                <w:b/>
                <w:i w:val="0"/>
                <w:color w:val="FFFFFF"/>
                <w:sz w:val="21"/>
              </w:rPr>
              <w:t>Wettbewerber</w:t>
            </w:r>
          </w:p>
        </w:tc>
        <w:tc>
          <w:tcPr>
            <w:tcW w:type="dxa" w:w="2948"/>
            <w:shd w:val="clear" w:color="auto" w:fill="4F46E5"/>
          </w:tcPr>
          <w:p>
            <w:pPr>
              <w:spacing w:after="0" w:before="0"/>
              <w:jc w:val="left"/>
            </w:pPr>
            <w:r>
              <w:rPr>
                <w:b/>
                <w:i w:val="0"/>
                <w:color w:val="FFFFFF"/>
                <w:sz w:val="21"/>
              </w:rPr>
              <w:t>Angebot</w:t>
            </w:r>
          </w:p>
        </w:tc>
        <w:tc>
          <w:tcPr>
            <w:tcW w:type="dxa" w:w="1474"/>
            <w:shd w:val="clear" w:color="auto" w:fill="4F46E5"/>
          </w:tcPr>
          <w:p>
            <w:pPr>
              <w:spacing w:after="0" w:before="0"/>
              <w:jc w:val="right"/>
            </w:pPr>
            <w:r>
              <w:rPr>
                <w:b/>
                <w:i w:val="0"/>
                <w:color w:val="FFFFFF"/>
                <w:sz w:val="21"/>
              </w:rPr>
              <w:t>Preis Cappuccino</w:t>
            </w:r>
          </w:p>
        </w:tc>
        <w:tc>
          <w:tcPr>
            <w:tcW w:type="dxa" w:w="2608"/>
            <w:shd w:val="clear" w:color="auto" w:fill="4F46E5"/>
          </w:tcPr>
          <w:p>
            <w:pPr>
              <w:spacing w:after="0" w:before="0"/>
              <w:jc w:val="left"/>
            </w:pPr>
            <w:r>
              <w:rPr>
                <w:b/>
                <w:i w:val="0"/>
                <w:color w:val="FFFFFF"/>
                <w:sz w:val="21"/>
              </w:rPr>
              <w:t>Unterschied zu uns</w:t>
            </w:r>
          </w:p>
        </w:tc>
      </w:tr>
      <w:tr>
        <w:trPr>
          <w:trHeight w:val="351" w:hRule="atLeast"/>
        </w:trPr>
        <w:tc>
          <w:tcPr>
            <w:tcW w:type="dxa" w:w="2381"/>
          </w:tcPr>
          <w:p>
            <w:pPr>
              <w:spacing w:after="0" w:before="0"/>
              <w:jc w:val="left"/>
            </w:pPr>
            <w:r>
              <w:rPr>
                <w:b w:val="0"/>
                <w:i w:val="0"/>
                <w:color w:val="1E293B"/>
                <w:sz w:val="21"/>
              </w:rPr>
              <w:t>Bäckerei-Café an der Ecke</w:t>
            </w:r>
          </w:p>
        </w:tc>
        <w:tc>
          <w:tcPr>
            <w:tcW w:type="dxa" w:w="2948"/>
          </w:tcPr>
          <w:p>
            <w:pPr>
              <w:spacing w:after="0" w:before="0"/>
              <w:jc w:val="left"/>
            </w:pPr>
            <w:r>
              <w:rPr>
                <w:b w:val="0"/>
                <w:i w:val="0"/>
                <w:color w:val="1E293B"/>
                <w:sz w:val="21"/>
              </w:rPr>
              <w:t>Kaffee aus dem Vollautomaten, Brötchen</w:t>
            </w:r>
          </w:p>
        </w:tc>
        <w:tc>
          <w:tcPr>
            <w:tcW w:type="dxa" w:w="1474"/>
          </w:tcPr>
          <w:p>
            <w:pPr>
              <w:spacing w:after="0" w:before="0"/>
              <w:jc w:val="right"/>
            </w:pPr>
            <w:r>
              <w:rPr>
                <w:b w:val="0"/>
                <w:i w:val="0"/>
                <w:color w:val="1E293B"/>
                <w:sz w:val="21"/>
              </w:rPr>
              <w:t>2,90 €</w:t>
            </w:r>
          </w:p>
        </w:tc>
        <w:tc>
          <w:tcPr>
            <w:tcW w:type="dxa" w:w="2608"/>
          </w:tcPr>
          <w:p>
            <w:pPr>
              <w:spacing w:after="0" w:before="0"/>
              <w:jc w:val="left"/>
            </w:pPr>
            <w:r>
              <w:rPr>
                <w:b w:val="0"/>
                <w:i w:val="0"/>
                <w:color w:val="1E293B"/>
                <w:sz w:val="21"/>
              </w:rPr>
              <w:t>Günstig, aber kein Specialty-Kaffee</w:t>
            </w:r>
          </w:p>
        </w:tc>
      </w:tr>
      <w:tr>
        <w:trPr>
          <w:trHeight w:val="351" w:hRule="atLeast"/>
        </w:trPr>
        <w:tc>
          <w:tcPr>
            <w:tcW w:type="dxa" w:w="2381"/>
            <w:shd w:val="clear" w:color="auto" w:fill="F8FAFC"/>
          </w:tcPr>
          <w:p>
            <w:pPr>
              <w:spacing w:after="0" w:before="0"/>
              <w:jc w:val="left"/>
            </w:pPr>
            <w:r>
              <w:rPr>
                <w:b w:val="0"/>
                <w:i w:val="0"/>
                <w:color w:val="1E293B"/>
                <w:sz w:val="21"/>
              </w:rPr>
              <w:t>Kettencafé am Bahnhof</w:t>
            </w:r>
          </w:p>
        </w:tc>
        <w:tc>
          <w:tcPr>
            <w:tcW w:type="dxa" w:w="2948"/>
            <w:shd w:val="clear" w:color="auto" w:fill="F8FAFC"/>
          </w:tcPr>
          <w:p>
            <w:pPr>
              <w:spacing w:after="0" w:before="0"/>
              <w:jc w:val="left"/>
            </w:pPr>
            <w:r>
              <w:rPr>
                <w:b w:val="0"/>
                <w:i w:val="0"/>
                <w:color w:val="1E293B"/>
                <w:sz w:val="21"/>
              </w:rPr>
              <w:t>Standard-Sortiment, To-go</w:t>
            </w:r>
          </w:p>
        </w:tc>
        <w:tc>
          <w:tcPr>
            <w:tcW w:type="dxa" w:w="1474"/>
            <w:shd w:val="clear" w:color="auto" w:fill="F8FAFC"/>
          </w:tcPr>
          <w:p>
            <w:pPr>
              <w:spacing w:after="0" w:before="0"/>
              <w:jc w:val="right"/>
            </w:pPr>
            <w:r>
              <w:rPr>
                <w:b w:val="0"/>
                <w:i w:val="0"/>
                <w:color w:val="1E293B"/>
                <w:sz w:val="21"/>
              </w:rPr>
              <w:t>3,60 €</w:t>
            </w:r>
          </w:p>
        </w:tc>
        <w:tc>
          <w:tcPr>
            <w:tcW w:type="dxa" w:w="2608"/>
            <w:shd w:val="clear" w:color="auto" w:fill="F8FAFC"/>
          </w:tcPr>
          <w:p>
            <w:pPr>
              <w:spacing w:after="0" w:before="0"/>
              <w:jc w:val="left"/>
            </w:pPr>
            <w:r>
              <w:rPr>
                <w:b w:val="0"/>
                <w:i w:val="0"/>
                <w:color w:val="1E293B"/>
                <w:sz w:val="21"/>
              </w:rPr>
              <w:t>Anonym, wenig Atmosphäre</w:t>
            </w:r>
          </w:p>
        </w:tc>
      </w:tr>
      <w:tr>
        <w:trPr>
          <w:trHeight w:val="351" w:hRule="atLeast"/>
        </w:trPr>
        <w:tc>
          <w:tcPr>
            <w:tcW w:type="dxa" w:w="2381"/>
          </w:tcPr>
          <w:p>
            <w:pPr>
              <w:spacing w:after="0" w:before="0"/>
              <w:jc w:val="left"/>
            </w:pPr>
            <w:r>
              <w:rPr>
                <w:b w:val="0"/>
                <w:i w:val="0"/>
                <w:color w:val="1E293B"/>
                <w:sz w:val="21"/>
              </w:rPr>
              <w:t>Kiez-Café am Kanal</w:t>
            </w:r>
          </w:p>
        </w:tc>
        <w:tc>
          <w:tcPr>
            <w:tcW w:type="dxa" w:w="2948"/>
          </w:tcPr>
          <w:p>
            <w:pPr>
              <w:spacing w:after="0" w:before="0"/>
              <w:jc w:val="left"/>
            </w:pPr>
            <w:r>
              <w:rPr>
                <w:b w:val="0"/>
                <w:i w:val="0"/>
                <w:color w:val="1E293B"/>
                <w:sz w:val="21"/>
              </w:rPr>
              <w:t>Specialty-Kaffee (zugekauft), Kuchen</w:t>
            </w:r>
          </w:p>
        </w:tc>
        <w:tc>
          <w:tcPr>
            <w:tcW w:type="dxa" w:w="1474"/>
          </w:tcPr>
          <w:p>
            <w:pPr>
              <w:spacing w:after="0" w:before="0"/>
              <w:jc w:val="right"/>
            </w:pPr>
            <w:r>
              <w:rPr>
                <w:b w:val="0"/>
                <w:i w:val="0"/>
                <w:color w:val="1E293B"/>
                <w:sz w:val="21"/>
              </w:rPr>
              <w:t>3,80 €</w:t>
            </w:r>
          </w:p>
        </w:tc>
        <w:tc>
          <w:tcPr>
            <w:tcW w:type="dxa" w:w="2608"/>
          </w:tcPr>
          <w:p>
            <w:pPr>
              <w:spacing w:after="0" w:before="0"/>
              <w:jc w:val="left"/>
            </w:pPr>
            <w:r>
              <w:rPr>
                <w:b w:val="0"/>
                <w:i w:val="0"/>
                <w:color w:val="1E293B"/>
                <w:sz w:val="21"/>
              </w:rPr>
              <w:t>Kleiner, keine eigene Röstung</w:t>
            </w:r>
          </w:p>
        </w:tc>
      </w:tr>
    </w:tbl>
    <w:p>
      <w:pPr>
        <w:spacing w:after="120" w:before="0"/>
      </w:pPr>
    </w:p>
    <w:p>
      <w:pPr>
        <w:pStyle w:val="Heading1"/>
      </w:pPr>
      <w:r>
        <w:t>6   Marketing und Vertrieb</w:t>
      </w:r>
    </w:p>
    <w:p>
      <w:pPr>
        <w:pStyle w:val="Heading2"/>
      </w:pPr>
      <w:r>
        <w:t>Wie kommen Kundinnen und Kunden zu Ihnen?</w:t>
      </w:r>
    </w:p>
    <w:p>
      <w:pPr>
        <w:spacing w:after="160" w:before="0"/>
      </w:pPr>
      <w:r>
        <w:rPr>
          <w:b w:val="0"/>
          <w:i/>
          <w:color w:val="64748B"/>
          <w:sz w:val="21"/>
        </w:rPr>
        <w:t>Über welche Kanäle werden Kunden auf Sie aufmerksam? Wie gestalten Sie Ihre Preise? Welche Aktionen planen Sie zur Eröffnung? Wie viel Budget planen Sie für Marketing ein?</w:t>
      </w:r>
    </w:p>
    <w:p>
      <w:pPr>
        <w:spacing w:after="140" w:before="0"/>
      </w:pPr>
      <w:r>
        <w:rPr>
          <w:b w:val="0"/>
          <w:i w:val="0"/>
          <w:color w:val="1E293B"/>
          <w:sz w:val="22"/>
        </w:rPr>
        <w:t>Zur Eröffnung: eine Woche Probierkaffee und Röst-Vorführungen, Flyer im Viertel und Kooperationen mit Ateliers und Coworking-Spaces in der Nachbarschaft.</w:t>
      </w:r>
    </w:p>
    <w:p>
      <w:pPr>
        <w:spacing w:after="140" w:before="0"/>
      </w:pPr>
      <w:r>
        <w:rPr>
          <w:b w:val="0"/>
          <w:i w:val="0"/>
          <w:color w:val="1E293B"/>
          <w:sz w:val="22"/>
        </w:rPr>
        <w:t>Laufend: Google-Unternehmensprofil mit Fotos und Bewertungen, Instagram mit Einblicken in die Rösterei (zwei bis drei Beiträge pro Woche), eine Stempelkarte (jeder zehnte Kaffee gratis) und ein Bohnen-Abo mit Abholung oder Versand.</w:t>
      </w:r>
    </w:p>
    <w:p>
      <w:pPr>
        <w:spacing w:after="140" w:before="0"/>
      </w:pPr>
      <w:r>
        <w:rPr>
          <w:b w:val="0"/>
          <w:i w:val="0"/>
          <w:color w:val="1E293B"/>
          <w:sz w:val="22"/>
        </w:rPr>
        <w:t>Budget: 2.000 € zur Eröffnung, danach rund 3.000 € im ersten Jahr.</w:t>
      </w: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c>
          <w:tcPr>
            <w:tcW w:type="dxa" w:w="9412"/>
            <w:shd w:val="clear" w:color="auto" w:fill="DBEAFE"/>
            <w:tcBorders>
              <w:left w:val="single" w:sz="24" w:color="4F46E5"/>
            </w:tcBorders>
            <w:tcMar>
              <w:top w:w="100" w:type="dxa"/>
              <w:bottom w:w="100" w:type="dxa"/>
              <w:left w:w="160" w:type="dxa"/>
              <w:right w:w="140" w:type="dxa"/>
            </w:tcMar>
          </w:tcPr>
          <w:p>
            <w:pPr>
              <w:spacing w:after="0" w:before="0"/>
            </w:pPr>
            <w:r>
              <w:rPr>
                <w:b/>
                <w:i w:val="0"/>
                <w:color w:val="312E81"/>
                <w:sz w:val="21"/>
              </w:rPr>
              <w:t xml:space="preserve">💡 Tipp: </w:t>
            </w:r>
            <w:r>
              <w:rPr>
                <w:b w:val="0"/>
                <w:i w:val="0"/>
                <w:color w:val="1E293B"/>
                <w:sz w:val="21"/>
              </w:rPr>
              <w:t>Planen Sie Ihre Beiträge für Social Media mit einem Redaktionsplan – so bleiben Sie auch im stressigen Alltag sichtbar.</w:t>
            </w:r>
          </w:p>
        </w:tc>
      </w:tr>
    </w:tbl>
    <w:p>
      <w:pPr>
        <w:spacing w:after="80" w:before="0"/>
      </w:pPr>
    </w:p>
    <w:p>
      <w:pPr>
        <w:pStyle w:val="Heading1"/>
      </w:pPr>
      <w:r>
        <w:t>7   Standort</w:t>
      </w:r>
    </w:p>
    <w:p>
      <w:pPr>
        <w:pStyle w:val="Heading2"/>
      </w:pPr>
      <w:r>
        <w:t>Wo befindet sich Ihr Unternehmen?</w:t>
      </w:r>
    </w:p>
    <w:p>
      <w:pPr>
        <w:spacing w:after="160" w:before="0"/>
      </w:pPr>
      <w:r>
        <w:rPr>
          <w:b w:val="0"/>
          <w:i/>
          <w:color w:val="64748B"/>
          <w:sz w:val="21"/>
        </w:rPr>
        <w:t>Wo genau liegt Ihr Standort, und warum haben Sie ihn gewählt? Wie sind Laufkundschaft, Erreichbarkeit und Parkmöglichkeiten? Wie hoch sind Miete und Nebenkosten? Welche Auflagen gelten (Umbau, Nutzung, Lärm)?</w:t>
      </w:r>
    </w:p>
    <w:p>
      <w:pPr>
        <w:spacing w:after="140" w:before="0"/>
      </w:pPr>
      <w:r>
        <w:rPr>
          <w:b w:val="0"/>
          <w:i w:val="0"/>
          <w:color w:val="1E293B"/>
          <w:sz w:val="22"/>
        </w:rPr>
        <w:t>Das Ladenlokal liegt in der Karl-Heine-Straße 45, wenige Gehminuten vom Kanal und direkt an einer Straßenbahnhaltestelle. Es hat 85 m² Fläche und eine Terrasse mit 30 m². Die Warmmiete beträgt 2.100 € pro Monat bei einem Mietvertrag über fünf Jahre mit Verlängerungsoption.</w:t>
      </w:r>
    </w:p>
    <w:p>
      <w:pPr>
        <w:spacing w:after="140" w:before="0"/>
      </w:pPr>
      <w:r>
        <w:rPr>
          <w:b w:val="0"/>
          <w:i w:val="0"/>
          <w:color w:val="1E293B"/>
          <w:sz w:val="22"/>
        </w:rPr>
        <w:t>Der bisherige Mieter war ein Bäckerei-Café; Wasser- und Abluftanschlüsse sind vorhanden. Eine Nutzungsänderung ist nicht nötig.</w:t>
      </w: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c>
          <w:tcPr>
            <w:tcW w:type="dxa" w:w="9412"/>
            <w:shd w:val="clear" w:color="auto" w:fill="DBEAFE"/>
            <w:tcBorders>
              <w:left w:val="single" w:sz="24" w:color="4F46E5"/>
            </w:tcBorders>
            <w:tcMar>
              <w:top w:w="100" w:type="dxa"/>
              <w:bottom w:w="100" w:type="dxa"/>
              <w:left w:w="160" w:type="dxa"/>
              <w:right w:w="140" w:type="dxa"/>
            </w:tcMar>
          </w:tcPr>
          <w:p>
            <w:pPr>
              <w:spacing w:after="0" w:before="0"/>
            </w:pPr>
            <w:r>
              <w:rPr>
                <w:b/>
                <w:i w:val="0"/>
                <w:color w:val="312E81"/>
                <w:sz w:val="21"/>
              </w:rPr>
              <w:t xml:space="preserve">💡 Tipp: </w:t>
            </w:r>
            <w:r>
              <w:rPr>
                <w:b w:val="0"/>
                <w:i w:val="0"/>
                <w:color w:val="1E293B"/>
                <w:sz w:val="21"/>
              </w:rPr>
              <w:t>Zählen Sie an zwei Tagen zu verschiedenen Uhrzeiten, wie viele Menschen am Standort vorbeigehen. Das überzeugt mehr als jede Vermutung.</w:t>
            </w:r>
          </w:p>
        </w:tc>
      </w:tr>
    </w:tbl>
    <w:p>
      <w:pPr>
        <w:spacing w:after="80" w:before="0"/>
      </w:pPr>
    </w:p>
    <w:p>
      <w:pPr>
        <w:pStyle w:val="Heading1"/>
      </w:pPr>
      <w:r>
        <w:t>8   Rechtsform und Organisation</w:t>
      </w:r>
    </w:p>
    <w:p>
      <w:pPr>
        <w:pStyle w:val="Heading2"/>
      </w:pPr>
      <w:r>
        <w:t>Wie ist das Unternehmen aufgestellt?</w:t>
      </w:r>
    </w:p>
    <w:p>
      <w:pPr>
        <w:spacing w:after="160" w:before="0"/>
      </w:pPr>
      <w:r>
        <w:rPr>
          <w:b w:val="0"/>
          <w:i/>
          <w:color w:val="64748B"/>
          <w:sz w:val="21"/>
        </w:rPr>
        <w:t>Welche Rechtsform wählen Sie, und warum? Wer arbeitet mit (Anzahl, Arbeitszeit, Aufgaben)? Welche Genehmigungen und Nachweise brauchen Sie? Welche Versicherungen schließen Sie ab?</w:t>
      </w:r>
    </w:p>
    <w:p>
      <w:pPr>
        <w:spacing w:after="140" w:before="0"/>
      </w:pPr>
      <w:r>
        <w:rPr>
          <w:b w:val="0"/>
          <w:i w:val="0"/>
          <w:color w:val="1E293B"/>
          <w:sz w:val="22"/>
        </w:rPr>
        <w:t>Kaffeeliebe wird als Einzelunternehmen gegründet: einfache Gründung, geringe Kosten, volle Entscheidungsfreiheit. Eine spätere Umwandlung in eine GmbH ist möglich, wenn das Unternehmen wächst.</w:t>
      </w:r>
    </w:p>
    <w:p>
      <w:pPr>
        <w:spacing w:after="140" w:before="0"/>
      </w:pPr>
      <w:r>
        <w:rPr>
          <w:b w:val="0"/>
          <w:i w:val="0"/>
          <w:color w:val="1E293B"/>
          <w:sz w:val="22"/>
        </w:rPr>
        <w:t>Team: Clara Hennig (Vollzeit), eine Barista in Teilzeit (30 Stunden) und drei Aushilfen auf Minijob-Basis für Wochenende und Stoßzeiten.</w:t>
      </w:r>
    </w:p>
    <w:p>
      <w:pPr>
        <w:spacing w:after="140" w:before="0"/>
      </w:pPr>
      <w:r>
        <w:rPr>
          <w:b w:val="0"/>
          <w:i w:val="0"/>
          <w:color w:val="1E293B"/>
          <w:sz w:val="22"/>
        </w:rPr>
        <w:t>Nachweise: Gewerbeanmeldung, Belehrung nach dem Infektionsschutzgesetz für alle Mitarbeitenden, Hygieneschulung. Da kein Alkohol ausgeschenkt wird, ist keine Gaststättenerlaubnis nötig. Versicherungen: Betriebshaftpflicht, Inhaltsversicherung und Betriebsunterbrechung.</w:t>
      </w: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c>
          <w:tcPr>
            <w:tcW w:type="dxa" w:w="9412"/>
            <w:shd w:val="clear" w:color="auto" w:fill="DBEAFE"/>
            <w:tcBorders>
              <w:left w:val="single" w:sz="24" w:color="4F46E5"/>
            </w:tcBorders>
            <w:tcMar>
              <w:top w:w="100" w:type="dxa"/>
              <w:bottom w:w="100" w:type="dxa"/>
              <w:left w:w="160" w:type="dxa"/>
              <w:right w:w="140" w:type="dxa"/>
            </w:tcMar>
          </w:tcPr>
          <w:p>
            <w:pPr>
              <w:spacing w:after="0" w:before="0"/>
            </w:pPr>
            <w:r>
              <w:rPr>
                <w:b/>
                <w:i w:val="0"/>
                <w:color w:val="312E81"/>
                <w:sz w:val="21"/>
              </w:rPr>
              <w:t xml:space="preserve">💡 Tipp: </w:t>
            </w:r>
            <w:r>
              <w:rPr>
                <w:b w:val="0"/>
                <w:i w:val="0"/>
                <w:color w:val="1E293B"/>
                <w:sz w:val="21"/>
              </w:rPr>
              <w:t>Lassen Sie sich zur Rechtsform von Steuerberatung oder IHK/HWK beraten – sie entscheidet über Haftung, Steuern und Kosten.</w:t>
            </w:r>
          </w:p>
        </w:tc>
      </w:tr>
    </w:tbl>
    <w:p>
      <w:pPr>
        <w:spacing w:after="80" w:before="0"/>
      </w:pPr>
    </w:p>
    <w:p>
      <w:pPr>
        <w:pStyle w:val="Heading1"/>
      </w:pPr>
      <w:r>
        <w:t>9   Chancen und Risiken</w:t>
      </w:r>
    </w:p>
    <w:p>
      <w:pPr>
        <w:pStyle w:val="Heading2"/>
      </w:pPr>
      <w:r>
        <w:t>SWOT-Analyse</w:t>
      </w:r>
    </w:p>
    <w:p>
      <w:pPr>
        <w:spacing w:after="160" w:before="0"/>
      </w:pPr>
      <w:r>
        <w:rPr>
          <w:b w:val="0"/>
          <w:i/>
          <w:color w:val="64748B"/>
          <w:sz w:val="21"/>
        </w:rPr>
        <w:t>Was sind Ihre Stärken und Schwächen? Welche Chancen bietet der Markt? Welche Risiken gibt es, und wie gehen Sie damit um? Was ist Ihr Plan B, wenn der Umsatz langsamer wächst?</w:t>
      </w:r>
    </w:p>
    <w:p>
      <w:pPr>
        <w:spacing w:after="140" w:before="0"/>
      </w:pPr>
      <w:r>
        <w:rPr>
          <w:b w:val="0"/>
          <w:i w:val="0"/>
          <w:color w:val="1E293B"/>
          <w:sz w:val="22"/>
        </w:rPr>
        <w:t>Gegenmaßnahmen: Eine Liquiditätsreserve von 6.000 € deckt schwächere Anfangsmonate. Fehlt Personal, wird die Öffnungszeit am Montag reduziert. Steigen Rohstoffpreise, gleichen wir das über den direkten Einkauf beim Importeur und eine maßvolle Preisanpassung aus.</w:t>
      </w: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c>
          <w:tcPr>
            <w:tcW w:type="dxa" w:w="9412"/>
            <w:shd w:val="clear" w:color="auto" w:fill="DBEAFE"/>
            <w:tcBorders>
              <w:left w:val="single" w:sz="24" w:color="4F46E5"/>
            </w:tcBorders>
            <w:tcMar>
              <w:top w:w="100" w:type="dxa"/>
              <w:bottom w:w="100" w:type="dxa"/>
              <w:left w:w="160" w:type="dxa"/>
              <w:right w:w="140" w:type="dxa"/>
            </w:tcMar>
          </w:tcPr>
          <w:p>
            <w:pPr>
              <w:spacing w:after="0" w:before="0"/>
            </w:pPr>
            <w:r>
              <w:rPr>
                <w:b/>
                <w:i w:val="0"/>
                <w:color w:val="312E81"/>
                <w:sz w:val="21"/>
              </w:rPr>
              <w:t xml:space="preserve">💡 Tipp: </w:t>
            </w:r>
            <w:r>
              <w:rPr>
                <w:b w:val="0"/>
                <w:i w:val="0"/>
                <w:color w:val="1E293B"/>
                <w:sz w:val="21"/>
              </w:rPr>
              <w:t>Banken schätzen Ehrlichkeit: Wer Risiken kennt und Gegenmaßnahmen plant, wirkt glaubwürdiger als jemand, der nur Chancen sieht.</w:t>
            </w:r>
          </w:p>
        </w:tc>
      </w:tr>
    </w:tbl>
    <w:p>
      <w:pPr>
        <w:spacing w:after="80" w:before="0"/>
      </w:pPr>
    </w:p>
    <w:tbl>
      <w:tblPr>
        <w:tblW w:type="auto" w:w="0"/>
        <w:tblLayout w:type="fixed"/>
        <w:tblLook w:firstColumn="1" w:firstRow="1" w:lastColumn="0" w:lastRow="0" w:noHBand="0" w:noVBand="1" w:val="04A0"/>
        <w:tblBorders>
          <w:top w:val="single" w:sz="8" w:color="C7D2FE"/>
          <w:left w:val="single" w:sz="8" w:color="C7D2FE"/>
          <w:bottom w:val="single" w:sz="8" w:color="C7D2FE"/>
          <w:right w:val="single" w:sz="8" w:color="C7D2FE"/>
          <w:insideH w:val="single" w:sz="8" w:color="C7D2FE"/>
          <w:insideV w:val="single" w:sz="8" w:color="C7D2FE"/>
        </w:tblBorders>
      </w:tblPr>
      <w:tblGrid>
        <w:gridCol w:w="4706"/>
        <w:gridCol w:w="4706"/>
      </w:tblGrid>
      <w:tr>
        <w:tc>
          <w:tcPr>
            <w:tcW w:type="dxa" w:w="4706"/>
            <w:shd w:val="clear" w:color="auto" w:fill="4F46E5"/>
          </w:tcPr>
          <w:p>
            <w:pPr>
              <w:spacing w:after="0" w:before="0"/>
              <w:jc w:val="center"/>
            </w:pPr>
            <w:r>
              <w:rPr>
                <w:b/>
                <w:i w:val="0"/>
                <w:color w:val="FFFFFF"/>
                <w:sz w:val="24"/>
              </w:rPr>
              <w:t>Stärken</w:t>
            </w:r>
          </w:p>
        </w:tc>
        <w:tc>
          <w:tcPr>
            <w:tcW w:type="dxa" w:w="4706"/>
            <w:shd w:val="clear" w:color="auto" w:fill="4F46E5"/>
          </w:tcPr>
          <w:p>
            <w:pPr>
              <w:spacing w:after="0" w:before="0"/>
              <w:jc w:val="center"/>
            </w:pPr>
            <w:r>
              <w:rPr>
                <w:b/>
                <w:i w:val="0"/>
                <w:color w:val="FFFFFF"/>
                <w:sz w:val="24"/>
              </w:rPr>
              <w:t>Schwächen</w:t>
            </w:r>
          </w:p>
        </w:tc>
      </w:tr>
      <w:tr>
        <w:tc>
          <w:tcPr>
            <w:tcW w:type="dxa" w:w="4706"/>
          </w:tcPr>
          <w:p>
            <w:pPr>
              <w:spacing w:after="60" w:before="0"/>
            </w:pPr>
            <w:r>
              <w:rPr>
                <w:b/>
                <w:i w:val="0"/>
                <w:color w:val="16A34A"/>
                <w:sz w:val="22"/>
              </w:rPr>
              <w:t xml:space="preserve">✓  </w:t>
            </w:r>
            <w:r>
              <w:rPr>
                <w:b w:val="0"/>
                <w:i w:val="0"/>
                <w:color w:val="1E293B"/>
                <w:sz w:val="21"/>
              </w:rPr>
              <w:t>Zehn Jahre Erfahrung als Barista und Café-Leiterin</w:t>
            </w:r>
          </w:p>
          <w:p>
            <w:pPr>
              <w:spacing w:after="60" w:before="0"/>
            </w:pPr>
            <w:r>
              <w:rPr>
                <w:b/>
                <w:i w:val="0"/>
                <w:color w:val="16A34A"/>
                <w:sz w:val="22"/>
              </w:rPr>
              <w:t xml:space="preserve">✓  </w:t>
            </w:r>
            <w:r>
              <w:rPr>
                <w:b w:val="0"/>
                <w:i w:val="0"/>
                <w:color w:val="1E293B"/>
                <w:sz w:val="21"/>
              </w:rPr>
              <w:t>Eigene Rösterei – einzigartig im Viertel</w:t>
            </w:r>
          </w:p>
          <w:p>
            <w:pPr>
              <w:spacing w:after="60" w:before="0"/>
            </w:pPr>
            <w:r>
              <w:rPr>
                <w:b/>
                <w:i w:val="0"/>
                <w:color w:val="16A34A"/>
                <w:sz w:val="22"/>
              </w:rPr>
              <w:t xml:space="preserve">✓  </w:t>
            </w:r>
            <w:r>
              <w:rPr>
                <w:b w:val="0"/>
                <w:i w:val="0"/>
                <w:color w:val="1E293B"/>
                <w:sz w:val="21"/>
              </w:rPr>
              <w:t>Beliebte Lage am Kanal</w:t>
            </w:r>
          </w:p>
        </w:tc>
        <w:tc>
          <w:tcPr>
            <w:tcW w:type="dxa" w:w="4706"/>
          </w:tcPr>
          <w:p>
            <w:pPr>
              <w:spacing w:after="60" w:before="0"/>
            </w:pPr>
            <w:r>
              <w:rPr>
                <w:b/>
                <w:i w:val="0"/>
                <w:color w:val="DC2626"/>
                <w:sz w:val="22"/>
              </w:rPr>
              <w:t xml:space="preserve">●  </w:t>
            </w:r>
            <w:r>
              <w:rPr>
                <w:b w:val="0"/>
                <w:i w:val="0"/>
                <w:color w:val="1E293B"/>
                <w:sz w:val="21"/>
              </w:rPr>
              <w:t>Noch unbekannte Marke</w:t>
            </w:r>
          </w:p>
          <w:p>
            <w:pPr>
              <w:spacing w:after="60" w:before="0"/>
            </w:pPr>
            <w:r>
              <w:rPr>
                <w:b/>
                <w:i w:val="0"/>
                <w:color w:val="DC2626"/>
                <w:sz w:val="22"/>
              </w:rPr>
              <w:t xml:space="preserve">●  </w:t>
            </w:r>
            <w:r>
              <w:rPr>
                <w:b w:val="0"/>
                <w:i w:val="0"/>
                <w:color w:val="1E293B"/>
                <w:sz w:val="21"/>
              </w:rPr>
              <w:t>Begrenztes Startkapital</w:t>
            </w:r>
          </w:p>
        </w:tc>
      </w:tr>
      <w:tr>
        <w:tc>
          <w:tcPr>
            <w:tcW w:type="dxa" w:w="4706"/>
            <w:shd w:val="clear" w:color="auto" w:fill="4F46E5"/>
          </w:tcPr>
          <w:p>
            <w:pPr>
              <w:spacing w:after="0" w:before="0"/>
              <w:jc w:val="center"/>
            </w:pPr>
            <w:r>
              <w:rPr>
                <w:b/>
                <w:i w:val="0"/>
                <w:color w:val="FFFFFF"/>
                <w:sz w:val="24"/>
              </w:rPr>
              <w:t>Chancen</w:t>
            </w:r>
          </w:p>
        </w:tc>
        <w:tc>
          <w:tcPr>
            <w:tcW w:type="dxa" w:w="4706"/>
            <w:shd w:val="clear" w:color="auto" w:fill="4F46E5"/>
          </w:tcPr>
          <w:p>
            <w:pPr>
              <w:spacing w:after="0" w:before="0"/>
              <w:jc w:val="center"/>
            </w:pPr>
            <w:r>
              <w:rPr>
                <w:b/>
                <w:i w:val="0"/>
                <w:color w:val="FFFFFF"/>
                <w:sz w:val="24"/>
              </w:rPr>
              <w:t>Risiken</w:t>
            </w:r>
          </w:p>
        </w:tc>
      </w:tr>
      <w:tr>
        <w:tc>
          <w:tcPr>
            <w:tcW w:type="dxa" w:w="4706"/>
          </w:tcPr>
          <w:p>
            <w:pPr>
              <w:spacing w:after="60" w:before="0"/>
            </w:pPr>
            <w:r>
              <w:rPr>
                <w:b/>
                <w:i w:val="0"/>
                <w:color w:val="4F46E5"/>
                <w:sz w:val="22"/>
              </w:rPr>
              <w:t xml:space="preserve">★  </w:t>
            </w:r>
            <w:r>
              <w:rPr>
                <w:b w:val="0"/>
                <w:i w:val="0"/>
                <w:color w:val="1E293B"/>
                <w:sz w:val="21"/>
              </w:rPr>
              <w:t>Steigende Nachfrage nach Specialty Coffee</w:t>
            </w:r>
          </w:p>
          <w:p>
            <w:pPr>
              <w:spacing w:after="60" w:before="0"/>
            </w:pPr>
            <w:r>
              <w:rPr>
                <w:b/>
                <w:i w:val="0"/>
                <w:color w:val="4F46E5"/>
                <w:sz w:val="22"/>
              </w:rPr>
              <w:t xml:space="preserve">★  </w:t>
            </w:r>
            <w:r>
              <w:rPr>
                <w:b w:val="0"/>
                <w:i w:val="0"/>
                <w:color w:val="1E293B"/>
                <w:sz w:val="21"/>
              </w:rPr>
              <w:t>Kooperationen mit Ateliers und Coworking-Spaces</w:t>
            </w:r>
          </w:p>
          <w:p>
            <w:pPr>
              <w:spacing w:after="60" w:before="0"/>
            </w:pPr>
            <w:r>
              <w:rPr>
                <w:b/>
                <w:i w:val="0"/>
                <w:color w:val="4F46E5"/>
                <w:sz w:val="22"/>
              </w:rPr>
              <w:t xml:space="preserve">★  </w:t>
            </w:r>
            <w:r>
              <w:rPr>
                <w:b w:val="0"/>
                <w:i w:val="0"/>
                <w:color w:val="1E293B"/>
                <w:sz w:val="21"/>
              </w:rPr>
              <w:t>Bohnen-Abo als zweites Standbein</w:t>
            </w:r>
          </w:p>
        </w:tc>
        <w:tc>
          <w:tcPr>
            <w:tcW w:type="dxa" w:w="4706"/>
          </w:tcPr>
          <w:p>
            <w:pPr>
              <w:spacing w:after="60" w:before="0"/>
            </w:pPr>
            <w:r>
              <w:rPr>
                <w:b/>
                <w:i w:val="0"/>
                <w:color w:val="EA580C"/>
                <w:sz w:val="22"/>
              </w:rPr>
              <w:t xml:space="preserve">⚠  </w:t>
            </w:r>
            <w:r>
              <w:rPr>
                <w:b w:val="0"/>
                <w:i w:val="0"/>
                <w:color w:val="1E293B"/>
                <w:sz w:val="21"/>
              </w:rPr>
              <w:t>Fachkräftemangel in der Gastronomie</w:t>
            </w:r>
          </w:p>
          <w:p>
            <w:pPr>
              <w:spacing w:after="60" w:before="0"/>
            </w:pPr>
            <w:r>
              <w:rPr>
                <w:b/>
                <w:i w:val="0"/>
                <w:color w:val="EA580C"/>
                <w:sz w:val="22"/>
              </w:rPr>
              <w:t xml:space="preserve">⚠  </w:t>
            </w:r>
            <w:r>
              <w:rPr>
                <w:b w:val="0"/>
                <w:i w:val="0"/>
                <w:color w:val="1E293B"/>
                <w:sz w:val="21"/>
              </w:rPr>
              <w:t>Steigende Energie- und Rohkaffeepreise</w:t>
            </w:r>
          </w:p>
        </w:tc>
      </w:tr>
    </w:tbl>
    <w:p>
      <w:pPr>
        <w:spacing w:after="120" w:before="0"/>
      </w:pPr>
    </w:p>
    <w:p>
      <w:pPr>
        <w:pStyle w:val="Heading1"/>
      </w:pPr>
      <w:r>
        <w:t>10   Finanzplanung</w:t>
      </w:r>
    </w:p>
    <w:p>
      <w:pPr>
        <w:pStyle w:val="Heading2"/>
      </w:pPr>
      <w:r>
        <w:t>Kapitalbedarf, Finanzierung und Rentabilität</w:t>
      </w:r>
    </w:p>
    <w:p>
      <w:pPr>
        <w:spacing w:after="160" w:before="0"/>
      </w:pPr>
      <w:r>
        <w:rPr>
          <w:b w:val="0"/>
          <w:i/>
          <w:color w:val="64748B"/>
          <w:sz w:val="21"/>
        </w:rPr>
        <w:t>Wie viel Kapital brauchen Sie für Investitionen, Gründung und Anlaufphase? Wie wird das Kapital finanziert? Welchen Umsatz und Gewinn erwarten Sie in den ersten drei Jahren? Reicht das Geld in jedem Monat (Liquidität)?</w:t>
      </w:r>
    </w:p>
    <w:p>
      <w:pPr>
        <w:spacing w:after="140" w:before="0"/>
      </w:pPr>
      <w:r>
        <w:rPr>
          <w:b w:val="0"/>
          <w:i w:val="0"/>
          <w:color w:val="1E293B"/>
          <w:sz w:val="22"/>
        </w:rPr>
        <w:t>Alle Zahlen stammen aus dem Finanzplan im Anhang (Excel). Die Planung ist vorsichtig: Im ersten Jahr rechnen wir mit einer geringeren Auslastung in den ersten Monaten; der Kontostand bleibt in jedem Monat positiv.</w:t>
      </w: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c>
          <w:tcPr>
            <w:tcW w:type="dxa" w:w="9412"/>
            <w:shd w:val="clear" w:color="auto" w:fill="DBEAFE"/>
            <w:tcBorders>
              <w:left w:val="single" w:sz="24" w:color="4F46E5"/>
            </w:tcBorders>
            <w:tcMar>
              <w:top w:w="100" w:type="dxa"/>
              <w:bottom w:w="100" w:type="dxa"/>
              <w:left w:w="160" w:type="dxa"/>
              <w:right w:w="140" w:type="dxa"/>
            </w:tcMar>
          </w:tcPr>
          <w:p>
            <w:pPr>
              <w:spacing w:after="0" w:before="0"/>
            </w:pPr>
            <w:r>
              <w:rPr>
                <w:b/>
                <w:i w:val="0"/>
                <w:color w:val="312E81"/>
                <w:sz w:val="21"/>
              </w:rPr>
              <w:t xml:space="preserve">💡 Tipp: </w:t>
            </w:r>
            <w:r>
              <w:rPr>
                <w:b w:val="0"/>
                <w:i w:val="0"/>
                <w:color w:val="1E293B"/>
                <w:sz w:val="21"/>
              </w:rPr>
              <w:t>Rechnen Sie mit der Excel-Vorlage „Finanzplan für den Businessplan“ von stundenplan-ersteller.de – Kapitalbedarf, Rentabilität und Liquidität rechnen sich dort automatisch. Hier tragen Sie nur die Ergebnisse ein.</w:t>
            </w:r>
          </w:p>
        </w:tc>
      </w:tr>
    </w:tbl>
    <w:p>
      <w:pPr>
        <w:spacing w:after="80" w:before="0"/>
      </w:pPr>
    </w:p>
    <w:p>
      <w:pPr>
        <w:pStyle w:val="Heading2"/>
      </w:pPr>
      <w:r>
        <w:t>Kapitalbedarf</w:t>
      </w:r>
    </w:p>
    <w:tbl>
      <w:tblPr>
        <w:tblW w:type="auto" w:w="0"/>
        <w:tblLayout w:type="fixed"/>
        <w:tblLook w:firstColumn="1" w:firstRow="1" w:lastColumn="0" w:lastRow="0" w:noHBand="0" w:noVBand="1" w:val="04A0"/>
        <w:tblBorders>
          <w:top w:val="single" w:sz="6" w:color="C7D2FE"/>
          <w:left w:val="single" w:sz="6" w:color="C7D2FE"/>
          <w:bottom w:val="single" w:sz="6" w:color="C7D2FE"/>
          <w:right w:val="single" w:sz="6" w:color="C7D2FE"/>
          <w:insideH w:val="single" w:sz="6" w:color="C7D2FE"/>
          <w:insideV w:val="single" w:sz="6" w:color="C7D2FE"/>
        </w:tblBorders>
      </w:tblPr>
      <w:tblGrid>
        <w:gridCol w:w="7143"/>
        <w:gridCol w:w="2268"/>
      </w:tblGrid>
      <w:tr>
        <w:tc>
          <w:tcPr>
            <w:tcW w:type="dxa" w:w="7143"/>
            <w:shd w:val="clear" w:color="auto" w:fill="4F46E5"/>
          </w:tcPr>
          <w:p>
            <w:pPr>
              <w:spacing w:after="0" w:before="0"/>
              <w:jc w:val="left"/>
            </w:pPr>
            <w:r>
              <w:rPr>
                <w:b/>
                <w:i w:val="0"/>
                <w:color w:val="FFFFFF"/>
                <w:sz w:val="21"/>
              </w:rPr>
              <w:t>Position</w:t>
            </w:r>
          </w:p>
        </w:tc>
        <w:tc>
          <w:tcPr>
            <w:tcW w:type="dxa" w:w="2268"/>
            <w:shd w:val="clear" w:color="auto" w:fill="4F46E5"/>
          </w:tcPr>
          <w:p>
            <w:pPr>
              <w:spacing w:after="0" w:before="0"/>
              <w:jc w:val="right"/>
            </w:pPr>
            <w:r>
              <w:rPr>
                <w:b/>
                <w:i w:val="0"/>
                <w:color w:val="FFFFFF"/>
                <w:sz w:val="21"/>
              </w:rPr>
              <w:t>Betrag</w:t>
            </w:r>
          </w:p>
        </w:tc>
      </w:tr>
      <w:tr>
        <w:trPr>
          <w:trHeight w:val="351" w:hRule="atLeast"/>
        </w:trPr>
        <w:tc>
          <w:tcPr>
            <w:tcW w:type="dxa" w:w="7143"/>
          </w:tcPr>
          <w:p>
            <w:pPr>
              <w:spacing w:after="0" w:before="0"/>
              <w:jc w:val="left"/>
            </w:pPr>
            <w:r>
              <w:rPr>
                <w:b w:val="0"/>
                <w:i w:val="0"/>
                <w:color w:val="1E293B"/>
                <w:sz w:val="21"/>
              </w:rPr>
              <w:t>Umbau und Einrichtung</w:t>
            </w:r>
          </w:p>
        </w:tc>
        <w:tc>
          <w:tcPr>
            <w:tcW w:type="dxa" w:w="2268"/>
          </w:tcPr>
          <w:p>
            <w:pPr>
              <w:spacing w:after="0" w:before="0"/>
              <w:jc w:val="right"/>
            </w:pPr>
            <w:r>
              <w:rPr>
                <w:b w:val="0"/>
                <w:i w:val="0"/>
                <w:color w:val="1E293B"/>
                <w:sz w:val="21"/>
              </w:rPr>
              <w:t>18.000 €</w:t>
            </w:r>
          </w:p>
        </w:tc>
      </w:tr>
      <w:tr>
        <w:trPr>
          <w:trHeight w:val="351" w:hRule="atLeast"/>
        </w:trPr>
        <w:tc>
          <w:tcPr>
            <w:tcW w:type="dxa" w:w="7143"/>
            <w:shd w:val="clear" w:color="auto" w:fill="F8FAFC"/>
          </w:tcPr>
          <w:p>
            <w:pPr>
              <w:spacing w:after="0" w:before="0"/>
              <w:jc w:val="left"/>
            </w:pPr>
            <w:r>
              <w:rPr>
                <w:b w:val="0"/>
                <w:i w:val="0"/>
                <w:color w:val="1E293B"/>
                <w:sz w:val="21"/>
              </w:rPr>
              <w:t>Kaffeemaschine und Mühlen</w:t>
            </w:r>
          </w:p>
        </w:tc>
        <w:tc>
          <w:tcPr>
            <w:tcW w:type="dxa" w:w="2268"/>
            <w:shd w:val="clear" w:color="auto" w:fill="F8FAFC"/>
          </w:tcPr>
          <w:p>
            <w:pPr>
              <w:spacing w:after="0" w:before="0"/>
              <w:jc w:val="right"/>
            </w:pPr>
            <w:r>
              <w:rPr>
                <w:b w:val="0"/>
                <w:i w:val="0"/>
                <w:color w:val="1E293B"/>
                <w:sz w:val="21"/>
              </w:rPr>
              <w:t>12.000 €</w:t>
            </w:r>
          </w:p>
        </w:tc>
      </w:tr>
      <w:tr>
        <w:trPr>
          <w:trHeight w:val="351" w:hRule="atLeast"/>
        </w:trPr>
        <w:tc>
          <w:tcPr>
            <w:tcW w:type="dxa" w:w="7143"/>
          </w:tcPr>
          <w:p>
            <w:pPr>
              <w:spacing w:after="0" w:before="0"/>
              <w:jc w:val="left"/>
            </w:pPr>
            <w:r>
              <w:rPr>
                <w:b w:val="0"/>
                <w:i w:val="0"/>
                <w:color w:val="1E293B"/>
                <w:sz w:val="21"/>
              </w:rPr>
              <w:t>Küchenausstattung</w:t>
            </w:r>
          </w:p>
        </w:tc>
        <w:tc>
          <w:tcPr>
            <w:tcW w:type="dxa" w:w="2268"/>
          </w:tcPr>
          <w:p>
            <w:pPr>
              <w:spacing w:after="0" w:before="0"/>
              <w:jc w:val="right"/>
            </w:pPr>
            <w:r>
              <w:rPr>
                <w:b w:val="0"/>
                <w:i w:val="0"/>
                <w:color w:val="1E293B"/>
                <w:sz w:val="21"/>
              </w:rPr>
              <w:t>6.000 €</w:t>
            </w:r>
          </w:p>
        </w:tc>
      </w:tr>
      <w:tr>
        <w:trPr>
          <w:trHeight w:val="351" w:hRule="atLeast"/>
        </w:trPr>
        <w:tc>
          <w:tcPr>
            <w:tcW w:type="dxa" w:w="7143"/>
            <w:shd w:val="clear" w:color="auto" w:fill="F8FAFC"/>
          </w:tcPr>
          <w:p>
            <w:pPr>
              <w:spacing w:after="0" w:before="0"/>
              <w:jc w:val="left"/>
            </w:pPr>
            <w:r>
              <w:rPr>
                <w:b w:val="0"/>
                <w:i w:val="0"/>
                <w:color w:val="1E293B"/>
                <w:sz w:val="21"/>
              </w:rPr>
              <w:t>Gründungskosten und Eröffnungsmarketing</w:t>
            </w:r>
          </w:p>
        </w:tc>
        <w:tc>
          <w:tcPr>
            <w:tcW w:type="dxa" w:w="2268"/>
            <w:shd w:val="clear" w:color="auto" w:fill="F8FAFC"/>
          </w:tcPr>
          <w:p>
            <w:pPr>
              <w:spacing w:after="0" w:before="0"/>
              <w:jc w:val="right"/>
            </w:pPr>
            <w:r>
              <w:rPr>
                <w:b w:val="0"/>
                <w:i w:val="0"/>
                <w:color w:val="1E293B"/>
                <w:sz w:val="21"/>
              </w:rPr>
              <w:t>3.500 €</w:t>
            </w:r>
          </w:p>
        </w:tc>
      </w:tr>
      <w:tr>
        <w:trPr>
          <w:trHeight w:val="351" w:hRule="atLeast"/>
        </w:trPr>
        <w:tc>
          <w:tcPr>
            <w:tcW w:type="dxa" w:w="7143"/>
          </w:tcPr>
          <w:p>
            <w:pPr>
              <w:spacing w:after="0" w:before="0"/>
              <w:jc w:val="left"/>
            </w:pPr>
            <w:r>
              <w:rPr>
                <w:b w:val="0"/>
                <w:i w:val="0"/>
                <w:color w:val="1E293B"/>
                <w:sz w:val="21"/>
              </w:rPr>
              <w:t>Erstausstattung Waren</w:t>
            </w:r>
          </w:p>
        </w:tc>
        <w:tc>
          <w:tcPr>
            <w:tcW w:type="dxa" w:w="2268"/>
          </w:tcPr>
          <w:p>
            <w:pPr>
              <w:spacing w:after="0" w:before="0"/>
              <w:jc w:val="right"/>
            </w:pPr>
            <w:r>
              <w:rPr>
                <w:b w:val="0"/>
                <w:i w:val="0"/>
                <w:color w:val="1E293B"/>
                <w:sz w:val="21"/>
              </w:rPr>
              <w:t>3.000 €</w:t>
            </w:r>
          </w:p>
        </w:tc>
      </w:tr>
      <w:tr>
        <w:trPr>
          <w:trHeight w:val="351" w:hRule="atLeast"/>
        </w:trPr>
        <w:tc>
          <w:tcPr>
            <w:tcW w:type="dxa" w:w="7143"/>
            <w:shd w:val="clear" w:color="auto" w:fill="F8FAFC"/>
          </w:tcPr>
          <w:p>
            <w:pPr>
              <w:spacing w:after="0" w:before="0"/>
              <w:jc w:val="left"/>
            </w:pPr>
            <w:r>
              <w:rPr>
                <w:b w:val="0"/>
                <w:i w:val="0"/>
                <w:color w:val="1E293B"/>
                <w:sz w:val="21"/>
              </w:rPr>
              <w:t>Liquiditätsreserve</w:t>
            </w:r>
          </w:p>
        </w:tc>
        <w:tc>
          <w:tcPr>
            <w:tcW w:type="dxa" w:w="2268"/>
            <w:shd w:val="clear" w:color="auto" w:fill="F8FAFC"/>
          </w:tcPr>
          <w:p>
            <w:pPr>
              <w:spacing w:after="0" w:before="0"/>
              <w:jc w:val="right"/>
            </w:pPr>
            <w:r>
              <w:rPr>
                <w:b w:val="0"/>
                <w:i w:val="0"/>
                <w:color w:val="1E293B"/>
                <w:sz w:val="21"/>
              </w:rPr>
              <w:t>6.000 €</w:t>
            </w:r>
          </w:p>
        </w:tc>
      </w:tr>
      <w:tr>
        <w:trPr>
          <w:trHeight w:val="351" w:hRule="atLeast"/>
        </w:trPr>
        <w:tc>
          <w:tcPr>
            <w:tcW w:type="dxa" w:w="7143"/>
            <w:shd w:val="clear" w:color="auto" w:fill="EEF2FF"/>
          </w:tcPr>
          <w:p>
            <w:pPr>
              <w:spacing w:after="0" w:before="0"/>
              <w:jc w:val="left"/>
            </w:pPr>
            <w:r>
              <w:rPr>
                <w:b/>
                <w:i w:val="0"/>
                <w:color w:val="1E293B"/>
                <w:sz w:val="21"/>
              </w:rPr>
              <w:t>Kapitalbedarf gesamt</w:t>
            </w:r>
          </w:p>
        </w:tc>
        <w:tc>
          <w:tcPr>
            <w:tcW w:type="dxa" w:w="2268"/>
            <w:shd w:val="clear" w:color="auto" w:fill="EEF2FF"/>
          </w:tcPr>
          <w:p>
            <w:pPr>
              <w:spacing w:after="0" w:before="0"/>
              <w:jc w:val="right"/>
            </w:pPr>
            <w:r>
              <w:rPr>
                <w:b/>
                <w:i w:val="0"/>
                <w:color w:val="1E293B"/>
                <w:sz w:val="21"/>
              </w:rPr>
              <w:t>48.500 €</w:t>
            </w:r>
          </w:p>
        </w:tc>
      </w:tr>
    </w:tbl>
    <w:p>
      <w:pPr>
        <w:spacing w:after="120" w:before="0"/>
      </w:pPr>
    </w:p>
    <w:p>
      <w:pPr>
        <w:pStyle w:val="Heading2"/>
      </w:pPr>
      <w:r>
        <w:t>Finanzierung</w:t>
      </w:r>
    </w:p>
    <w:tbl>
      <w:tblPr>
        <w:tblW w:type="auto" w:w="0"/>
        <w:tblLayout w:type="fixed"/>
        <w:tblLook w:firstColumn="1" w:firstRow="1" w:lastColumn="0" w:lastRow="0" w:noHBand="0" w:noVBand="1" w:val="04A0"/>
        <w:tblBorders>
          <w:top w:val="single" w:sz="6" w:color="C7D2FE"/>
          <w:left w:val="single" w:sz="6" w:color="C7D2FE"/>
          <w:bottom w:val="single" w:sz="6" w:color="C7D2FE"/>
          <w:right w:val="single" w:sz="6" w:color="C7D2FE"/>
          <w:insideH w:val="single" w:sz="6" w:color="C7D2FE"/>
          <w:insideV w:val="single" w:sz="6" w:color="C7D2FE"/>
        </w:tblBorders>
      </w:tblPr>
      <w:tblGrid>
        <w:gridCol w:w="7143"/>
        <w:gridCol w:w="2268"/>
      </w:tblGrid>
      <w:tr>
        <w:tc>
          <w:tcPr>
            <w:tcW w:type="dxa" w:w="7143"/>
            <w:shd w:val="clear" w:color="auto" w:fill="4F46E5"/>
          </w:tcPr>
          <w:p>
            <w:pPr>
              <w:spacing w:after="0" w:before="0"/>
              <w:jc w:val="left"/>
            </w:pPr>
            <w:r>
              <w:rPr>
                <w:b/>
                <w:i w:val="0"/>
                <w:color w:val="FFFFFF"/>
                <w:sz w:val="21"/>
              </w:rPr>
              <w:t>Position</w:t>
            </w:r>
          </w:p>
        </w:tc>
        <w:tc>
          <w:tcPr>
            <w:tcW w:type="dxa" w:w="2268"/>
            <w:shd w:val="clear" w:color="auto" w:fill="4F46E5"/>
          </w:tcPr>
          <w:p>
            <w:pPr>
              <w:spacing w:after="0" w:before="0"/>
              <w:jc w:val="right"/>
            </w:pPr>
            <w:r>
              <w:rPr>
                <w:b/>
                <w:i w:val="0"/>
                <w:color w:val="FFFFFF"/>
                <w:sz w:val="21"/>
              </w:rPr>
              <w:t>Betrag</w:t>
            </w:r>
          </w:p>
        </w:tc>
      </w:tr>
      <w:tr>
        <w:trPr>
          <w:trHeight w:val="351" w:hRule="atLeast"/>
        </w:trPr>
        <w:tc>
          <w:tcPr>
            <w:tcW w:type="dxa" w:w="7143"/>
          </w:tcPr>
          <w:p>
            <w:pPr>
              <w:spacing w:after="0" w:before="0"/>
              <w:jc w:val="left"/>
            </w:pPr>
            <w:r>
              <w:rPr>
                <w:b w:val="0"/>
                <w:i w:val="0"/>
                <w:color w:val="1E293B"/>
                <w:sz w:val="21"/>
              </w:rPr>
              <w:t>Eigenkapital</w:t>
            </w:r>
          </w:p>
        </w:tc>
        <w:tc>
          <w:tcPr>
            <w:tcW w:type="dxa" w:w="2268"/>
          </w:tcPr>
          <w:p>
            <w:pPr>
              <w:spacing w:after="0" w:before="0"/>
              <w:jc w:val="right"/>
            </w:pPr>
            <w:r>
              <w:rPr>
                <w:b w:val="0"/>
                <w:i w:val="0"/>
                <w:color w:val="1E293B"/>
                <w:sz w:val="21"/>
              </w:rPr>
              <w:t>12.000 €</w:t>
            </w:r>
          </w:p>
        </w:tc>
      </w:tr>
      <w:tr>
        <w:trPr>
          <w:trHeight w:val="351" w:hRule="atLeast"/>
        </w:trPr>
        <w:tc>
          <w:tcPr>
            <w:tcW w:type="dxa" w:w="7143"/>
            <w:shd w:val="clear" w:color="auto" w:fill="F8FAFC"/>
          </w:tcPr>
          <w:p>
            <w:pPr>
              <w:spacing w:after="0" w:before="0"/>
              <w:jc w:val="left"/>
            </w:pPr>
            <w:r>
              <w:rPr>
                <w:b w:val="0"/>
                <w:i w:val="0"/>
                <w:color w:val="1E293B"/>
                <w:sz w:val="21"/>
              </w:rPr>
              <w:t>Bankkredit (KfW-Startgeld, 4,5 %, 5 Jahre)</w:t>
            </w:r>
          </w:p>
        </w:tc>
        <w:tc>
          <w:tcPr>
            <w:tcW w:type="dxa" w:w="2268"/>
            <w:shd w:val="clear" w:color="auto" w:fill="F8FAFC"/>
          </w:tcPr>
          <w:p>
            <w:pPr>
              <w:spacing w:after="0" w:before="0"/>
              <w:jc w:val="right"/>
            </w:pPr>
            <w:r>
              <w:rPr>
                <w:b w:val="0"/>
                <w:i w:val="0"/>
                <w:color w:val="1E293B"/>
                <w:sz w:val="21"/>
              </w:rPr>
              <w:t>30.000 €</w:t>
            </w:r>
          </w:p>
        </w:tc>
      </w:tr>
      <w:tr>
        <w:trPr>
          <w:trHeight w:val="351" w:hRule="atLeast"/>
        </w:trPr>
        <w:tc>
          <w:tcPr>
            <w:tcW w:type="dxa" w:w="7143"/>
          </w:tcPr>
          <w:p>
            <w:pPr>
              <w:spacing w:after="0" w:before="0"/>
              <w:jc w:val="left"/>
            </w:pPr>
            <w:r>
              <w:rPr>
                <w:b w:val="0"/>
                <w:i w:val="0"/>
                <w:color w:val="1E293B"/>
                <w:sz w:val="21"/>
              </w:rPr>
              <w:t>Zuschuss / Förderung</w:t>
            </w:r>
          </w:p>
        </w:tc>
        <w:tc>
          <w:tcPr>
            <w:tcW w:type="dxa" w:w="2268"/>
          </w:tcPr>
          <w:p>
            <w:pPr>
              <w:spacing w:after="0" w:before="0"/>
              <w:jc w:val="right"/>
            </w:pPr>
            <w:r>
              <w:rPr>
                <w:b w:val="0"/>
                <w:i w:val="0"/>
                <w:color w:val="1E293B"/>
                <w:sz w:val="21"/>
              </w:rPr>
              <w:t>6.500 €</w:t>
            </w:r>
          </w:p>
        </w:tc>
      </w:tr>
      <w:tr>
        <w:trPr>
          <w:trHeight w:val="351" w:hRule="atLeast"/>
        </w:trPr>
        <w:tc>
          <w:tcPr>
            <w:tcW w:type="dxa" w:w="7143"/>
            <w:shd w:val="clear" w:color="auto" w:fill="EEF2FF"/>
          </w:tcPr>
          <w:p>
            <w:pPr>
              <w:spacing w:after="0" w:before="0"/>
              <w:jc w:val="left"/>
            </w:pPr>
            <w:r>
              <w:rPr>
                <w:b/>
                <w:i w:val="0"/>
                <w:color w:val="1E293B"/>
                <w:sz w:val="21"/>
              </w:rPr>
              <w:t>Finanzierung gesamt</w:t>
            </w:r>
          </w:p>
        </w:tc>
        <w:tc>
          <w:tcPr>
            <w:tcW w:type="dxa" w:w="2268"/>
            <w:shd w:val="clear" w:color="auto" w:fill="EEF2FF"/>
          </w:tcPr>
          <w:p>
            <w:pPr>
              <w:spacing w:after="0" w:before="0"/>
              <w:jc w:val="right"/>
            </w:pPr>
            <w:r>
              <w:rPr>
                <w:b/>
                <w:i w:val="0"/>
                <w:color w:val="1E293B"/>
                <w:sz w:val="21"/>
              </w:rPr>
              <w:t>48.500 €</w:t>
            </w:r>
          </w:p>
        </w:tc>
      </w:tr>
    </w:tbl>
    <w:p>
      <w:pPr>
        <w:spacing w:after="120" w:before="0"/>
      </w:pPr>
    </w:p>
    <w:p>
      <w:pPr>
        <w:pStyle w:val="Heading2"/>
      </w:pPr>
      <w:r>
        <w:t>Rentabilität (Jahr 1–3)</w:t>
      </w:r>
    </w:p>
    <w:tbl>
      <w:tblPr>
        <w:tblW w:type="auto" w:w="0"/>
        <w:tblLayout w:type="fixed"/>
        <w:tblLook w:firstColumn="1" w:firstRow="1" w:lastColumn="0" w:lastRow="0" w:noHBand="0" w:noVBand="1" w:val="04A0"/>
        <w:tblBorders>
          <w:top w:val="single" w:sz="6" w:color="C7D2FE"/>
          <w:left w:val="single" w:sz="6" w:color="C7D2FE"/>
          <w:bottom w:val="single" w:sz="6" w:color="C7D2FE"/>
          <w:right w:val="single" w:sz="6" w:color="C7D2FE"/>
          <w:insideH w:val="single" w:sz="6" w:color="C7D2FE"/>
          <w:insideV w:val="single" w:sz="6" w:color="C7D2FE"/>
        </w:tblBorders>
      </w:tblPr>
      <w:tblGrid>
        <w:gridCol w:w="4309"/>
        <w:gridCol w:w="1701"/>
        <w:gridCol w:w="1701"/>
        <w:gridCol w:w="1701"/>
      </w:tblGrid>
      <w:tr>
        <w:tc>
          <w:tcPr>
            <w:tcW w:type="dxa" w:w="4309"/>
            <w:shd w:val="clear" w:color="auto" w:fill="4F46E5"/>
          </w:tcPr>
          <w:p>
            <w:pPr>
              <w:spacing w:after="0" w:before="0"/>
              <w:jc w:val="left"/>
            </w:pPr>
            <w:r>
              <w:rPr>
                <w:b/>
                <w:i w:val="0"/>
                <w:color w:val="FFFFFF"/>
                <w:sz w:val="21"/>
              </w:rPr>
            </w:r>
          </w:p>
        </w:tc>
        <w:tc>
          <w:tcPr>
            <w:tcW w:type="dxa" w:w="1701"/>
            <w:shd w:val="clear" w:color="auto" w:fill="4F46E5"/>
          </w:tcPr>
          <w:p>
            <w:pPr>
              <w:spacing w:after="0" w:before="0"/>
              <w:jc w:val="right"/>
            </w:pPr>
            <w:r>
              <w:rPr>
                <w:b/>
                <w:i w:val="0"/>
                <w:color w:val="FFFFFF"/>
                <w:sz w:val="21"/>
              </w:rPr>
              <w:t>Jahr 1</w:t>
            </w:r>
          </w:p>
        </w:tc>
        <w:tc>
          <w:tcPr>
            <w:tcW w:type="dxa" w:w="1701"/>
            <w:shd w:val="clear" w:color="auto" w:fill="4F46E5"/>
          </w:tcPr>
          <w:p>
            <w:pPr>
              <w:spacing w:after="0" w:before="0"/>
              <w:jc w:val="right"/>
            </w:pPr>
            <w:r>
              <w:rPr>
                <w:b/>
                <w:i w:val="0"/>
                <w:color w:val="FFFFFF"/>
                <w:sz w:val="21"/>
              </w:rPr>
              <w:t>Jahr 2</w:t>
            </w:r>
          </w:p>
        </w:tc>
        <w:tc>
          <w:tcPr>
            <w:tcW w:type="dxa" w:w="1701"/>
            <w:shd w:val="clear" w:color="auto" w:fill="4F46E5"/>
          </w:tcPr>
          <w:p>
            <w:pPr>
              <w:spacing w:after="0" w:before="0"/>
              <w:jc w:val="right"/>
            </w:pPr>
            <w:r>
              <w:rPr>
                <w:b/>
                <w:i w:val="0"/>
                <w:color w:val="FFFFFF"/>
                <w:sz w:val="21"/>
              </w:rPr>
              <w:t>Jahr 3</w:t>
            </w:r>
          </w:p>
        </w:tc>
      </w:tr>
      <w:tr>
        <w:trPr>
          <w:trHeight w:val="351" w:hRule="atLeast"/>
        </w:trPr>
        <w:tc>
          <w:tcPr>
            <w:tcW w:type="dxa" w:w="4309"/>
          </w:tcPr>
          <w:p>
            <w:pPr>
              <w:spacing w:after="0" w:before="0"/>
              <w:jc w:val="left"/>
            </w:pPr>
            <w:r>
              <w:rPr>
                <w:b w:val="0"/>
                <w:i w:val="0"/>
                <w:color w:val="1E293B"/>
                <w:sz w:val="21"/>
              </w:rPr>
              <w:t>Umsatz</w:t>
            </w:r>
          </w:p>
        </w:tc>
        <w:tc>
          <w:tcPr>
            <w:tcW w:type="dxa" w:w="1701"/>
          </w:tcPr>
          <w:p>
            <w:pPr>
              <w:spacing w:after="0" w:before="0"/>
              <w:jc w:val="right"/>
            </w:pPr>
            <w:r>
              <w:rPr>
                <w:b w:val="0"/>
                <w:i w:val="0"/>
                <w:color w:val="1E293B"/>
                <w:sz w:val="21"/>
              </w:rPr>
              <w:t>182.600 €</w:t>
            </w:r>
          </w:p>
        </w:tc>
        <w:tc>
          <w:tcPr>
            <w:tcW w:type="dxa" w:w="1701"/>
          </w:tcPr>
          <w:p>
            <w:pPr>
              <w:spacing w:after="0" w:before="0"/>
              <w:jc w:val="right"/>
            </w:pPr>
            <w:r>
              <w:rPr>
                <w:b w:val="0"/>
                <w:i w:val="0"/>
                <w:color w:val="1E293B"/>
                <w:sz w:val="21"/>
              </w:rPr>
              <w:t>207.140 €</w:t>
            </w:r>
          </w:p>
        </w:tc>
        <w:tc>
          <w:tcPr>
            <w:tcW w:type="dxa" w:w="1701"/>
          </w:tcPr>
          <w:p>
            <w:pPr>
              <w:spacing w:after="0" w:before="0"/>
              <w:jc w:val="right"/>
            </w:pPr>
            <w:r>
              <w:rPr>
                <w:b w:val="0"/>
                <w:i w:val="0"/>
                <w:color w:val="1E293B"/>
                <w:sz w:val="21"/>
              </w:rPr>
              <w:t>221.170 €</w:t>
            </w:r>
          </w:p>
        </w:tc>
      </w:tr>
      <w:tr>
        <w:trPr>
          <w:trHeight w:val="351" w:hRule="atLeast"/>
        </w:trPr>
        <w:tc>
          <w:tcPr>
            <w:tcW w:type="dxa" w:w="4309"/>
            <w:shd w:val="clear" w:color="auto" w:fill="F8FAFC"/>
          </w:tcPr>
          <w:p>
            <w:pPr>
              <w:spacing w:after="0" w:before="0"/>
              <w:jc w:val="left"/>
            </w:pPr>
            <w:r>
              <w:rPr>
                <w:b w:val="0"/>
                <w:i w:val="0"/>
                <w:color w:val="1E293B"/>
                <w:sz w:val="21"/>
              </w:rPr>
              <w:t>Wareneinsatz</w:t>
            </w:r>
          </w:p>
        </w:tc>
        <w:tc>
          <w:tcPr>
            <w:tcW w:type="dxa" w:w="1701"/>
            <w:shd w:val="clear" w:color="auto" w:fill="F8FAFC"/>
          </w:tcPr>
          <w:p>
            <w:pPr>
              <w:spacing w:after="0" w:before="0"/>
              <w:jc w:val="right"/>
            </w:pPr>
            <w:r>
              <w:rPr>
                <w:b w:val="0"/>
                <w:i w:val="0"/>
                <w:color w:val="1E293B"/>
                <w:sz w:val="21"/>
              </w:rPr>
              <w:t>52.630 €</w:t>
            </w:r>
          </w:p>
        </w:tc>
        <w:tc>
          <w:tcPr>
            <w:tcW w:type="dxa" w:w="1701"/>
            <w:shd w:val="clear" w:color="auto" w:fill="F8FAFC"/>
          </w:tcPr>
          <w:p>
            <w:pPr>
              <w:spacing w:after="0" w:before="0"/>
              <w:jc w:val="right"/>
            </w:pPr>
            <w:r>
              <w:rPr>
                <w:b w:val="0"/>
                <w:i w:val="0"/>
                <w:color w:val="1E293B"/>
                <w:sz w:val="21"/>
              </w:rPr>
              <w:t>60.079 €</w:t>
            </w:r>
          </w:p>
        </w:tc>
        <w:tc>
          <w:tcPr>
            <w:tcW w:type="dxa" w:w="1701"/>
            <w:shd w:val="clear" w:color="auto" w:fill="F8FAFC"/>
          </w:tcPr>
          <w:p>
            <w:pPr>
              <w:spacing w:after="0" w:before="0"/>
              <w:jc w:val="right"/>
            </w:pPr>
            <w:r>
              <w:rPr>
                <w:b w:val="0"/>
                <w:i w:val="0"/>
                <w:color w:val="1E293B"/>
                <w:sz w:val="21"/>
              </w:rPr>
              <w:t>64.401 €</w:t>
            </w:r>
          </w:p>
        </w:tc>
      </w:tr>
      <w:tr>
        <w:trPr>
          <w:trHeight w:val="351" w:hRule="atLeast"/>
        </w:trPr>
        <w:tc>
          <w:tcPr>
            <w:tcW w:type="dxa" w:w="4309"/>
          </w:tcPr>
          <w:p>
            <w:pPr>
              <w:spacing w:after="0" w:before="0"/>
              <w:jc w:val="left"/>
            </w:pPr>
            <w:r>
              <w:rPr>
                <w:b w:val="0"/>
                <w:i w:val="0"/>
                <w:color w:val="1E293B"/>
                <w:sz w:val="21"/>
              </w:rPr>
              <w:t>Kosten (Personal, Miete, Sonstiges)</w:t>
            </w:r>
          </w:p>
        </w:tc>
        <w:tc>
          <w:tcPr>
            <w:tcW w:type="dxa" w:w="1701"/>
          </w:tcPr>
          <w:p>
            <w:pPr>
              <w:spacing w:after="0" w:before="0"/>
              <w:jc w:val="right"/>
            </w:pPr>
            <w:r>
              <w:rPr>
                <w:b w:val="0"/>
                <w:i w:val="0"/>
                <w:color w:val="1E293B"/>
                <w:sz w:val="21"/>
              </w:rPr>
              <w:t>104.950 €</w:t>
            </w:r>
          </w:p>
        </w:tc>
        <w:tc>
          <w:tcPr>
            <w:tcW w:type="dxa" w:w="1701"/>
          </w:tcPr>
          <w:p>
            <w:pPr>
              <w:spacing w:after="0" w:before="0"/>
              <w:jc w:val="right"/>
            </w:pPr>
            <w:r>
              <w:rPr>
                <w:b w:val="0"/>
                <w:i w:val="0"/>
                <w:color w:val="1E293B"/>
                <w:sz w:val="21"/>
              </w:rPr>
              <w:t>110.730 €</w:t>
            </w:r>
          </w:p>
        </w:tc>
        <w:tc>
          <w:tcPr>
            <w:tcW w:type="dxa" w:w="1701"/>
          </w:tcPr>
          <w:p>
            <w:pPr>
              <w:spacing w:after="0" w:before="0"/>
              <w:jc w:val="right"/>
            </w:pPr>
            <w:r>
              <w:rPr>
                <w:b w:val="0"/>
                <w:i w:val="0"/>
                <w:color w:val="1E293B"/>
                <w:sz w:val="21"/>
              </w:rPr>
              <w:t>113.610 €</w:t>
            </w:r>
          </w:p>
        </w:tc>
      </w:tr>
      <w:tr>
        <w:trPr>
          <w:trHeight w:val="351" w:hRule="atLeast"/>
        </w:trPr>
        <w:tc>
          <w:tcPr>
            <w:tcW w:type="dxa" w:w="4309"/>
            <w:shd w:val="clear" w:color="auto" w:fill="EEF2FF"/>
          </w:tcPr>
          <w:p>
            <w:pPr>
              <w:spacing w:after="0" w:before="0"/>
              <w:jc w:val="left"/>
            </w:pPr>
            <w:r>
              <w:rPr>
                <w:b/>
                <w:i w:val="0"/>
                <w:color w:val="1E293B"/>
                <w:sz w:val="21"/>
              </w:rPr>
              <w:t>Gewinn vor Steuern</w:t>
            </w:r>
          </w:p>
        </w:tc>
        <w:tc>
          <w:tcPr>
            <w:tcW w:type="dxa" w:w="1701"/>
            <w:shd w:val="clear" w:color="auto" w:fill="EEF2FF"/>
          </w:tcPr>
          <w:p>
            <w:pPr>
              <w:spacing w:after="0" w:before="0"/>
              <w:jc w:val="right"/>
            </w:pPr>
            <w:r>
              <w:rPr>
                <w:b/>
                <w:i w:val="0"/>
                <w:color w:val="1E293B"/>
                <w:sz w:val="21"/>
              </w:rPr>
              <w:t>25.020 €</w:t>
            </w:r>
          </w:p>
        </w:tc>
        <w:tc>
          <w:tcPr>
            <w:tcW w:type="dxa" w:w="1701"/>
            <w:shd w:val="clear" w:color="auto" w:fill="EEF2FF"/>
          </w:tcPr>
          <w:p>
            <w:pPr>
              <w:spacing w:after="0" w:before="0"/>
              <w:jc w:val="right"/>
            </w:pPr>
            <w:r>
              <w:rPr>
                <w:b/>
                <w:i w:val="0"/>
                <w:color w:val="1E293B"/>
                <w:sz w:val="21"/>
              </w:rPr>
              <w:t>36.331 €</w:t>
            </w:r>
          </w:p>
        </w:tc>
        <w:tc>
          <w:tcPr>
            <w:tcW w:type="dxa" w:w="1701"/>
            <w:shd w:val="clear" w:color="auto" w:fill="EEF2FF"/>
          </w:tcPr>
          <w:p>
            <w:pPr>
              <w:spacing w:after="0" w:before="0"/>
              <w:jc w:val="right"/>
            </w:pPr>
            <w:r>
              <w:rPr>
                <w:b/>
                <w:i w:val="0"/>
                <w:color w:val="1E293B"/>
                <w:sz w:val="21"/>
              </w:rPr>
              <w:t>43.159 €</w:t>
            </w:r>
          </w:p>
        </w:tc>
      </w:tr>
    </w:tbl>
    <w:p>
      <w:pPr>
        <w:spacing w:after="120" w:before="0"/>
      </w:pPr>
    </w:p>
    <w:p>
      <w:pPr>
        <w:pStyle w:val="Heading1"/>
      </w:pPr>
      <w:r>
        <w:t>11   Anhang</w:t>
      </w:r>
    </w:p>
    <w:p>
      <w:pPr>
        <w:pStyle w:val="Heading2"/>
      </w:pPr>
      <w:r>
        <w:t>Unterlagen zum Businessplan</w:t>
      </w:r>
    </w:p>
    <w:p>
      <w:pPr>
        <w:spacing w:after="160" w:before="0"/>
      </w:pPr>
      <w:r>
        <w:rPr>
          <w:b w:val="0"/>
          <w:i/>
          <w:color w:val="64748B"/>
          <w:sz w:val="21"/>
        </w:rPr>
        <w:t>Welche Unterlagen erwartet Ihre Bank oder Förderstelle?</w:t>
      </w: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c>
          <w:tcPr>
            <w:tcW w:type="dxa" w:w="9412"/>
            <w:shd w:val="clear" w:color="auto" w:fill="DBEAFE"/>
            <w:tcBorders>
              <w:left w:val="single" w:sz="24" w:color="4F46E5"/>
            </w:tcBorders>
            <w:tcMar>
              <w:top w:w="100" w:type="dxa"/>
              <w:bottom w:w="100" w:type="dxa"/>
              <w:left w:w="160" w:type="dxa"/>
              <w:right w:w="140" w:type="dxa"/>
            </w:tcMar>
          </w:tcPr>
          <w:p>
            <w:pPr>
              <w:spacing w:after="0" w:before="0"/>
            </w:pPr>
            <w:r>
              <w:rPr>
                <w:b/>
                <w:i w:val="0"/>
                <w:color w:val="312E81"/>
                <w:sz w:val="21"/>
              </w:rPr>
              <w:t xml:space="preserve">💡 Tipp: </w:t>
            </w:r>
            <w:r>
              <w:rPr>
                <w:b w:val="0"/>
                <w:i w:val="0"/>
                <w:color w:val="1E293B"/>
                <w:sz w:val="21"/>
              </w:rPr>
              <w:t>Fragen Sie vorab nach, welche Unterlagen gebraucht werden – für den Gründungszuschuss der Arbeitsagentur ist zum Beispiel die Stellungnahme einer fachkundigen Stelle Pflicht.</w:t>
            </w:r>
          </w:p>
        </w:tc>
      </w:tr>
    </w:tbl>
    <w:p>
      <w:pPr>
        <w:spacing w:after="80" w:before="0"/>
      </w:pPr>
    </w:p>
    <w:p>
      <w:pPr>
        <w:spacing w:after="100" w:before="0"/>
      </w:pPr>
      <w:r>
        <w:rPr>
          <w:b/>
          <w:i w:val="0"/>
          <w:color w:val="16A34A"/>
          <w:sz w:val="26"/>
        </w:rPr>
        <w:t xml:space="preserve">☑  </w:t>
      </w:r>
      <w:r>
        <w:rPr>
          <w:b w:val="0"/>
          <w:i w:val="0"/>
          <w:color w:val="1E293B"/>
          <w:sz w:val="23"/>
        </w:rPr>
        <w:t>Lebenslauf und Zeugnisse</w:t>
      </w:r>
    </w:p>
    <w:p>
      <w:pPr>
        <w:spacing w:after="100" w:before="0"/>
      </w:pPr>
      <w:r>
        <w:rPr>
          <w:b/>
          <w:i w:val="0"/>
          <w:color w:val="16A34A"/>
          <w:sz w:val="26"/>
        </w:rPr>
        <w:t xml:space="preserve">☑  </w:t>
      </w:r>
      <w:r>
        <w:rPr>
          <w:b w:val="0"/>
          <w:i w:val="0"/>
          <w:color w:val="1E293B"/>
          <w:sz w:val="23"/>
        </w:rPr>
        <w:t>Finanzplan (Excel): Kapitalbedarf, Rentabilität, Liquidität</w:t>
      </w:r>
    </w:p>
    <w:p>
      <w:pPr>
        <w:spacing w:after="100" w:before="0"/>
      </w:pPr>
      <w:r>
        <w:rPr>
          <w:b/>
          <w:i w:val="0"/>
          <w:color w:val="16A34A"/>
          <w:sz w:val="26"/>
        </w:rPr>
        <w:t xml:space="preserve">☑  </w:t>
      </w:r>
      <w:r>
        <w:rPr>
          <w:b w:val="0"/>
          <w:i w:val="0"/>
          <w:color w:val="1E293B"/>
          <w:sz w:val="23"/>
        </w:rPr>
        <w:t>Mietvertrag oder Mietangebot</w:t>
      </w:r>
    </w:p>
    <w:p>
      <w:pPr>
        <w:spacing w:after="100" w:before="0"/>
      </w:pPr>
      <w:r>
        <w:rPr>
          <w:b/>
          <w:i w:val="0"/>
          <w:color w:val="16A34A"/>
          <w:sz w:val="26"/>
        </w:rPr>
        <w:t xml:space="preserve">☑  </w:t>
      </w:r>
      <w:r>
        <w:rPr>
          <w:b w:val="0"/>
          <w:i w:val="0"/>
          <w:color w:val="1E293B"/>
          <w:sz w:val="23"/>
        </w:rPr>
        <w:t>Angebote für die Investitionen</w:t>
      </w:r>
    </w:p>
    <w:p>
      <w:pPr>
        <w:spacing w:after="100" w:before="0"/>
      </w:pPr>
      <w:r>
        <w:rPr>
          <w:b/>
          <w:i w:val="0"/>
          <w:color w:val="64748B"/>
          <w:sz w:val="26"/>
        </w:rPr>
        <w:t xml:space="preserve">☐  </w:t>
      </w:r>
      <w:r>
        <w:rPr>
          <w:b w:val="0"/>
          <w:i w:val="0"/>
          <w:color w:val="1E293B"/>
          <w:sz w:val="23"/>
        </w:rPr>
        <w:t>Gewerbeanmeldung</w:t>
      </w:r>
    </w:p>
    <w:p>
      <w:pPr>
        <w:spacing w:after="100" w:before="0"/>
      </w:pPr>
      <w:r>
        <w:rPr>
          <w:b/>
          <w:i w:val="0"/>
          <w:color w:val="64748B"/>
          <w:sz w:val="26"/>
        </w:rPr>
        <w:t xml:space="preserve">☐  </w:t>
      </w:r>
      <w:r>
        <w:rPr>
          <w:b w:val="0"/>
          <w:i w:val="0"/>
          <w:color w:val="1E293B"/>
          <w:sz w:val="23"/>
        </w:rPr>
        <w:t>Stellungnahme einer fachkundigen Stelle (für den Gründungszuschuss)</w:t>
      </w:r>
    </w:p>
    <w:p>
      <w:pPr>
        <w:spacing w:after="100" w:before="0"/>
      </w:pPr>
      <w:r>
        <w:rPr>
          <w:b/>
          <w:i w:val="0"/>
          <w:color w:val="64748B"/>
          <w:sz w:val="26"/>
        </w:rPr>
        <w:t xml:space="preserve">☐  </w:t>
      </w:r>
      <w:r>
        <w:rPr>
          <w:b w:val="0"/>
          <w:i w:val="0"/>
          <w:color w:val="1E293B"/>
          <w:sz w:val="23"/>
        </w:rPr>
        <w:t>Versicherungsangebote</w:t>
      </w:r>
    </w:p>
    <w:p>
      <w:pPr>
        <w:spacing w:after="100" w:before="0"/>
      </w:pPr>
      <w:r>
        <w:rPr>
          <w:b/>
          <w:i w:val="0"/>
          <w:color w:val="64748B"/>
          <w:sz w:val="26"/>
        </w:rPr>
        <w:t xml:space="preserve">☐  </w:t>
      </w:r>
      <w:r>
        <w:rPr>
          <w:b w:val="0"/>
          <w:i w:val="0"/>
          <w:color w:val="1E293B"/>
          <w:sz w:val="23"/>
        </w:rPr>
        <w:t>Fotos, Grundriss oder Skizzen vom Standort</w:t>
      </w:r>
    </w:p>
    <w:sectPr w:rsidR="00FC693F" w:rsidRPr="0006063C" w:rsidSect="00034616">
      <w:footerReference w:type="default" r:id="rId9"/>
      <w:pgSz w:w="11906" w:h="16838"/>
      <w:pgMar w:top="1134" w:right="1247" w:bottom="1020" w:left="1247"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op w:val="single" w:sz="6" w:color="CBD5E1"/>
      </w:tblBorders>
    </w:tblPr>
    <w:tblGrid>
      <w:gridCol w:w="4706"/>
      <w:gridCol w:w="4706"/>
    </w:tblGrid>
    <w:tr>
      <w:tc>
        <w:tcPr>
          <w:tcW w:type="dxa" w:w="4706"/>
        </w:tcPr>
        <w:p>
          <w:pPr>
            <w:spacing w:after="0" w:before="0"/>
          </w:pPr>
          <w:r>
            <w:rPr>
              <w:b w:val="0"/>
              <w:i w:val="0"/>
              <w:color w:val="64748B"/>
              <w:sz w:val="18"/>
            </w:rPr>
            <w:t>stundenplan-ersteller.de</w:t>
          </w:r>
        </w:p>
      </w:tc>
      <w:tc>
        <w:tcPr>
          <w:tcW w:type="dxa" w:w="4706"/>
        </w:tcPr>
        <w:p>
          <w:pPr>
            <w:spacing w:after="0" w:before="0"/>
            <w:jc w:val="right"/>
          </w:pPr>
          <w:r>
            <w:rPr>
              <w:b w:val="0"/>
              <w:i w:val="0"/>
              <w:color w:val="64748B"/>
              <w:sz w:val="18"/>
            </w:rPr>
            <w:t xml:space="preserve">Seite </w:t>
          </w:r>
          <w:r>
            <w:rPr>
              <w:color w:val="64748B"/>
              <w:sz w:val="18"/>
            </w:rPr>
            <w:fldChar w:fldCharType="begin"/>
            <w:instrText xml:space="preserve"> PAGE </w:instrText>
            <w:fldChar w:fldCharType="separate"/>
            <w:t>1</w:t>
            <w:fldChar w:fldCharType="end"/>
          </w:r>
        </w:p>
      </w:tc>
    </w:tr>
  </w:tbl>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E29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80"/>
      <w:outlineLvl w:val="0"/>
    </w:pPr>
    <w:rPr>
      <w:rFonts w:ascii="Calibri" w:hAnsi="Calibri"/>
      <w:b/>
      <w:bCs/>
      <w:color w:val="312E81"/>
      <w:sz w:val="48"/>
      <w:szCs w:val="28"/>
    </w:rPr>
  </w:style>
  <w:style w:type="paragraph" w:styleId="Heading2">
    <w:name w:val="heading 2"/>
    <w:basedOn w:val="Normal"/>
    <w:next w:val="Normal"/>
    <w:link w:val="Heading2Char"/>
    <w:uiPriority w:val="9"/>
    <w:unhideWhenUsed/>
    <w:qFormat/>
    <w:rsid w:val="00FC693F"/>
    <w:pPr>
      <w:keepNext/>
      <w:keepLines/>
      <w:spacing w:before="40" w:after="80"/>
      <w:outlineLvl w:val="1"/>
    </w:pPr>
    <w:rPr>
      <w:rFonts w:ascii="Calibri" w:hAnsi="Calibri"/>
      <w:b/>
      <w:bCs/>
      <w:color w:val="4F46E5"/>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Businessplan Beispiel – Café (Word)</dc:title>
  <dc:subject>Businessplan mit Gliederung, Leitfragen, Tipps, SWOT-Analyse und Finanzplanung</dc:subject>
  <dc:creator>stundenplan-ersteller.de</dc:creator>
  <cp:keywords>businessplan vorlage, vorlage businessplan, businessplan beispiel, businessplan muster, businessplan vorlage word</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